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49" w:rsidRDefault="00CD5449" w:rsidP="001304CF">
      <w:pPr>
        <w:rPr>
          <w:color w:val="000000"/>
          <w:sz w:val="2"/>
          <w:szCs w:val="2"/>
        </w:rPr>
      </w:pPr>
    </w:p>
    <w:tbl>
      <w:tblPr>
        <w:tblW w:w="10937" w:type="dxa"/>
        <w:tblInd w:w="-885" w:type="dxa"/>
        <w:tblLook w:val="04A0" w:firstRow="1" w:lastRow="0" w:firstColumn="1" w:lastColumn="0" w:noHBand="0" w:noVBand="1"/>
      </w:tblPr>
      <w:tblGrid>
        <w:gridCol w:w="537"/>
        <w:gridCol w:w="4284"/>
        <w:gridCol w:w="473"/>
        <w:gridCol w:w="485"/>
        <w:gridCol w:w="4685"/>
        <w:gridCol w:w="369"/>
        <w:gridCol w:w="104"/>
      </w:tblGrid>
      <w:tr w:rsidR="00CD5449" w:rsidTr="00CD5449">
        <w:trPr>
          <w:gridBefore w:val="1"/>
          <w:gridAfter w:val="1"/>
          <w:wBefore w:w="537" w:type="dxa"/>
          <w:wAfter w:w="104" w:type="dxa"/>
        </w:trPr>
        <w:tc>
          <w:tcPr>
            <w:tcW w:w="5242" w:type="dxa"/>
            <w:gridSpan w:val="3"/>
            <w:shd w:val="clear" w:color="auto" w:fill="auto"/>
          </w:tcPr>
          <w:p w:rsidR="00CD5449" w:rsidRDefault="00CD5449" w:rsidP="001304CF">
            <w:pPr>
              <w:rPr>
                <w:i/>
                <w:color w:val="000000"/>
                <w:sz w:val="20"/>
                <w:szCs w:val="20"/>
                <w:lang w:val="vi-VN"/>
              </w:rPr>
            </w:pPr>
          </w:p>
        </w:tc>
        <w:tc>
          <w:tcPr>
            <w:tcW w:w="5054" w:type="dxa"/>
            <w:gridSpan w:val="2"/>
            <w:shd w:val="clear" w:color="auto" w:fill="auto"/>
          </w:tcPr>
          <w:p w:rsidR="00CD5449" w:rsidRDefault="00CD5449" w:rsidP="001304CF">
            <w:pPr>
              <w:jc w:val="center"/>
              <w:rPr>
                <w:b/>
                <w:color w:val="000000"/>
                <w:sz w:val="20"/>
                <w:szCs w:val="20"/>
                <w:lang w:val="nl-NL"/>
              </w:rPr>
            </w:pPr>
            <w:r>
              <w:rPr>
                <w:b/>
                <w:color w:val="000000"/>
                <w:sz w:val="20"/>
                <w:szCs w:val="20"/>
                <w:lang w:val="vi-VN"/>
              </w:rPr>
              <w:t>Mẫu số: D25-THADS</w:t>
            </w:r>
          </w:p>
          <w:p w:rsidR="00CD5449" w:rsidRDefault="00CD5449" w:rsidP="001304CF">
            <w:pPr>
              <w:jc w:val="center"/>
              <w:rPr>
                <w:i/>
                <w:color w:val="000000"/>
                <w:sz w:val="20"/>
                <w:szCs w:val="20"/>
                <w:lang w:val="vi-VN"/>
              </w:rPr>
            </w:pPr>
            <w:r>
              <w:rPr>
                <w:i/>
                <w:color w:val="000000"/>
                <w:sz w:val="20"/>
                <w:szCs w:val="20"/>
                <w:lang w:val="vi-VN"/>
              </w:rPr>
              <w:t xml:space="preserve">(Ban hành kèm theo Thông tư số 04/2023/TT-BTP </w:t>
            </w:r>
          </w:p>
          <w:p w:rsidR="00CD5449" w:rsidRDefault="00CD5449" w:rsidP="001304CF">
            <w:pPr>
              <w:jc w:val="center"/>
              <w:rPr>
                <w:i/>
                <w:color w:val="000000"/>
                <w:sz w:val="20"/>
                <w:szCs w:val="20"/>
                <w:lang w:val="vi-VN"/>
              </w:rPr>
            </w:pPr>
            <w:r>
              <w:rPr>
                <w:i/>
                <w:color w:val="000000"/>
                <w:sz w:val="20"/>
                <w:szCs w:val="20"/>
                <w:lang w:val="vi-VN"/>
              </w:rPr>
              <w:t xml:space="preserve">ngày 14/8/2023 của Bộ Tư pháp)                                             </w:t>
            </w:r>
          </w:p>
        </w:tc>
      </w:tr>
      <w:tr w:rsidR="00CD5449" w:rsidTr="00CD5449">
        <w:tblPrEx>
          <w:tblLook w:val="01E0" w:firstRow="1" w:lastRow="1" w:firstColumn="1" w:lastColumn="1" w:noHBand="0" w:noVBand="0"/>
        </w:tblPrEx>
        <w:tc>
          <w:tcPr>
            <w:tcW w:w="5294" w:type="dxa"/>
            <w:gridSpan w:val="3"/>
          </w:tcPr>
          <w:p w:rsidR="00CD5449" w:rsidRPr="008F1CF6" w:rsidRDefault="00CD5449" w:rsidP="001304CF">
            <w:pPr>
              <w:jc w:val="center"/>
            </w:pPr>
            <w:r>
              <w:t xml:space="preserve">   CỤC THI HÀNH ÁN DÂN SỰ TỈNH LONG AN</w:t>
            </w:r>
            <w:r>
              <w:rPr>
                <w:b/>
                <w:bCs/>
              </w:rPr>
              <w:t xml:space="preserve">                                                  </w:t>
            </w:r>
          </w:p>
        </w:tc>
        <w:tc>
          <w:tcPr>
            <w:tcW w:w="5643" w:type="dxa"/>
            <w:gridSpan w:val="4"/>
          </w:tcPr>
          <w:p w:rsidR="00CD5449" w:rsidRDefault="00CD5449" w:rsidP="001304CF">
            <w:pPr>
              <w:jc w:val="center"/>
              <w:rPr>
                <w:b/>
                <w:color w:val="000000"/>
                <w:sz w:val="26"/>
                <w:szCs w:val="26"/>
                <w:lang w:val="nl-NL"/>
              </w:rPr>
            </w:pPr>
            <w:r>
              <w:rPr>
                <w:b/>
                <w:color w:val="000000"/>
                <w:sz w:val="26"/>
                <w:szCs w:val="26"/>
                <w:lang w:val="nl-NL"/>
              </w:rPr>
              <w:t>CỘNG HOÀ XÃ HỘI CHỦ NGHĨA VIỆT NAM</w:t>
            </w:r>
          </w:p>
        </w:tc>
      </w:tr>
      <w:tr w:rsidR="00CD5449" w:rsidTr="00CD5449">
        <w:tblPrEx>
          <w:tblLook w:val="01E0" w:firstRow="1" w:lastRow="1" w:firstColumn="1" w:lastColumn="1" w:noHBand="0" w:noVBand="0"/>
        </w:tblPrEx>
        <w:trPr>
          <w:gridBefore w:val="1"/>
          <w:gridAfter w:val="2"/>
          <w:wBefore w:w="537" w:type="dxa"/>
          <w:wAfter w:w="473" w:type="dxa"/>
        </w:trPr>
        <w:tc>
          <w:tcPr>
            <w:tcW w:w="4284" w:type="dxa"/>
          </w:tcPr>
          <w:p w:rsidR="00CD5449" w:rsidRPr="00A12314" w:rsidRDefault="00CD5449" w:rsidP="001304CF">
            <w:pPr>
              <w:ind w:left="206" w:hanging="206"/>
              <w:jc w:val="center"/>
              <w:rPr>
                <w:rFonts w:eastAsia="Calibri"/>
                <w:b/>
                <w:sz w:val="26"/>
                <w:szCs w:val="26"/>
              </w:rPr>
            </w:pPr>
            <w:r w:rsidRPr="00A12314">
              <w:rPr>
                <w:rFonts w:eastAsia="Calibri"/>
                <w:b/>
                <w:sz w:val="26"/>
                <w:szCs w:val="26"/>
              </w:rPr>
              <w:t>CHI CỤC THI HÀNH ÁN DÂN SỰ</w:t>
            </w:r>
          </w:p>
          <w:p w:rsidR="00CD5449" w:rsidRPr="008F1CF6" w:rsidRDefault="00CD5449" w:rsidP="001304CF">
            <w:pPr>
              <w:jc w:val="center"/>
              <w:rPr>
                <w:rFonts w:eastAsia="Calibri"/>
                <w:b/>
                <w:sz w:val="26"/>
                <w:szCs w:val="26"/>
                <w:lang w:val="nl-NL"/>
              </w:rPr>
            </w:pPr>
            <w:r w:rsidRPr="008F1CF6">
              <w:rPr>
                <w:rFonts w:eastAsia="Calibri"/>
                <w:b/>
                <w:sz w:val="26"/>
                <w:szCs w:val="26"/>
                <w:lang w:val="nl-NL"/>
              </w:rPr>
              <w:t>HUYỆN TÂN THẠNH</w:t>
            </w:r>
          </w:p>
        </w:tc>
        <w:tc>
          <w:tcPr>
            <w:tcW w:w="5643" w:type="dxa"/>
            <w:gridSpan w:val="3"/>
          </w:tcPr>
          <w:p w:rsidR="00CD5449" w:rsidRDefault="00CD5449" w:rsidP="001304CF">
            <w:pPr>
              <w:jc w:val="center"/>
              <w:rPr>
                <w:b/>
                <w:color w:val="000000"/>
                <w:sz w:val="26"/>
                <w:szCs w:val="26"/>
              </w:rPr>
            </w:pPr>
            <w:r>
              <w:rPr>
                <w:noProof/>
                <w:color w:val="000000"/>
              </w:rPr>
              <mc:AlternateContent>
                <mc:Choice Requires="wps">
                  <w:drawing>
                    <wp:anchor distT="0" distB="0" distL="114300" distR="114300" simplePos="0" relativeHeight="251666432" behindDoc="0" locked="0" layoutInCell="1" allowOverlap="1" wp14:anchorId="3F5F8D40" wp14:editId="4FBAA0F2">
                      <wp:simplePos x="0" y="0"/>
                      <wp:positionH relativeFrom="column">
                        <wp:posOffset>788670</wp:posOffset>
                      </wp:positionH>
                      <wp:positionV relativeFrom="paragraph">
                        <wp:posOffset>224790</wp:posOffset>
                      </wp:positionV>
                      <wp:extent cx="19431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CD5449" w:rsidTr="00CD5449">
        <w:tblPrEx>
          <w:tblLook w:val="01E0" w:firstRow="1" w:lastRow="1" w:firstColumn="1" w:lastColumn="1" w:noHBand="0" w:noVBand="0"/>
        </w:tblPrEx>
        <w:trPr>
          <w:gridBefore w:val="1"/>
          <w:gridAfter w:val="2"/>
          <w:wBefore w:w="537" w:type="dxa"/>
          <w:wAfter w:w="473" w:type="dxa"/>
        </w:trPr>
        <w:tc>
          <w:tcPr>
            <w:tcW w:w="4284" w:type="dxa"/>
          </w:tcPr>
          <w:p w:rsidR="00CD5449" w:rsidRPr="008F1CF6" w:rsidRDefault="0093319F" w:rsidP="001304CF">
            <w:pPr>
              <w:jc w:val="center"/>
              <w:rPr>
                <w:rFonts w:eastAsia="Calibri"/>
                <w:b/>
                <w:sz w:val="26"/>
                <w:szCs w:val="26"/>
                <w:lang w:val="nl-NL"/>
              </w:rPr>
            </w:pPr>
            <w:r>
              <w:pict w14:anchorId="523B5591">
                <v:line id="_x0000_s1030" style="position:absolute;left:0;text-align:left;z-index:251667456;mso-position-horizontal-relative:text;mso-position-vertical-relative:text" from="59.4pt,3.55pt" to="149.4pt,3.55pt" strokeweight="1pt"/>
              </w:pict>
            </w:r>
          </w:p>
        </w:tc>
        <w:tc>
          <w:tcPr>
            <w:tcW w:w="5643" w:type="dxa"/>
            <w:gridSpan w:val="3"/>
          </w:tcPr>
          <w:p w:rsidR="00CD5449" w:rsidRDefault="00CD5449" w:rsidP="001304CF">
            <w:pPr>
              <w:jc w:val="center"/>
              <w:rPr>
                <w:b/>
                <w:color w:val="000000"/>
                <w:sz w:val="26"/>
                <w:szCs w:val="26"/>
              </w:rPr>
            </w:pPr>
          </w:p>
        </w:tc>
      </w:tr>
      <w:tr w:rsidR="00CD5449" w:rsidTr="00CD5449">
        <w:tblPrEx>
          <w:tblLook w:val="01E0" w:firstRow="1" w:lastRow="1" w:firstColumn="1" w:lastColumn="1" w:noHBand="0" w:noVBand="0"/>
        </w:tblPrEx>
        <w:trPr>
          <w:gridBefore w:val="1"/>
          <w:gridAfter w:val="2"/>
          <w:wBefore w:w="537" w:type="dxa"/>
          <w:wAfter w:w="473" w:type="dxa"/>
        </w:trPr>
        <w:tc>
          <w:tcPr>
            <w:tcW w:w="4284" w:type="dxa"/>
          </w:tcPr>
          <w:p w:rsidR="00CD5449" w:rsidRPr="008D16B4" w:rsidRDefault="00075086" w:rsidP="003314A0">
            <w:pPr>
              <w:rPr>
                <w:b/>
                <w:sz w:val="26"/>
                <w:szCs w:val="26"/>
              </w:rPr>
            </w:pPr>
            <w:r>
              <w:rPr>
                <w:sz w:val="26"/>
                <w:szCs w:val="26"/>
                <w:lang w:val="nl-NL"/>
              </w:rPr>
              <w:t xml:space="preserve">                </w:t>
            </w:r>
            <w:r w:rsidR="00531DF7">
              <w:rPr>
                <w:sz w:val="26"/>
                <w:szCs w:val="26"/>
                <w:lang w:val="nl-NL"/>
              </w:rPr>
              <w:t>Số:</w:t>
            </w:r>
            <w:r w:rsidR="00E37E47">
              <w:rPr>
                <w:sz w:val="26"/>
                <w:szCs w:val="26"/>
                <w:lang w:val="nl-NL"/>
              </w:rPr>
              <w:t xml:space="preserve"> </w:t>
            </w:r>
            <w:r w:rsidR="00AD25C4" w:rsidRPr="003314A0">
              <w:rPr>
                <w:b/>
                <w:sz w:val="26"/>
                <w:szCs w:val="26"/>
                <w:lang w:val="nl-NL"/>
              </w:rPr>
              <w:t>175</w:t>
            </w:r>
            <w:r w:rsidR="003314A0">
              <w:rPr>
                <w:b/>
                <w:sz w:val="26"/>
                <w:szCs w:val="26"/>
                <w:lang w:val="nl-NL"/>
              </w:rPr>
              <w:t>3</w:t>
            </w:r>
            <w:r w:rsidR="009C0496">
              <w:rPr>
                <w:b/>
                <w:sz w:val="26"/>
                <w:szCs w:val="26"/>
                <w:lang w:val="nl-NL"/>
              </w:rPr>
              <w:t xml:space="preserve"> </w:t>
            </w:r>
            <w:r w:rsidRPr="008D16B4">
              <w:rPr>
                <w:sz w:val="26"/>
                <w:szCs w:val="26"/>
                <w:lang w:val="nl-NL"/>
              </w:rPr>
              <w:t>/TB-</w:t>
            </w:r>
            <w:r w:rsidR="004E2F4C">
              <w:rPr>
                <w:sz w:val="26"/>
                <w:szCs w:val="26"/>
                <w:lang w:val="nl-NL"/>
              </w:rPr>
              <w:t>CC</w:t>
            </w:r>
            <w:r w:rsidRPr="008D16B4">
              <w:rPr>
                <w:sz w:val="26"/>
                <w:szCs w:val="26"/>
                <w:lang w:val="nl-NL"/>
              </w:rPr>
              <w:t>THADS</w:t>
            </w:r>
          </w:p>
        </w:tc>
        <w:tc>
          <w:tcPr>
            <w:tcW w:w="5643" w:type="dxa"/>
            <w:gridSpan w:val="3"/>
          </w:tcPr>
          <w:p w:rsidR="00CD5449" w:rsidRDefault="00C43C54" w:rsidP="00AD25C4">
            <w:pPr>
              <w:jc w:val="center"/>
              <w:rPr>
                <w:b/>
                <w:i/>
                <w:color w:val="000000"/>
                <w:sz w:val="26"/>
                <w:szCs w:val="26"/>
                <w:lang w:val="nl-NL"/>
              </w:rPr>
            </w:pPr>
            <w:r>
              <w:rPr>
                <w:i/>
                <w:color w:val="000000"/>
                <w:sz w:val="26"/>
                <w:szCs w:val="26"/>
                <w:lang w:val="nl-NL"/>
              </w:rPr>
              <w:t>Tân Thạnh, ngày 1</w:t>
            </w:r>
            <w:r w:rsidR="00AD25C4">
              <w:rPr>
                <w:i/>
                <w:color w:val="000000"/>
                <w:sz w:val="26"/>
                <w:szCs w:val="26"/>
                <w:lang w:val="nl-NL"/>
              </w:rPr>
              <w:t>8</w:t>
            </w:r>
            <w:r w:rsidR="009C0496">
              <w:rPr>
                <w:i/>
                <w:color w:val="000000"/>
                <w:sz w:val="26"/>
                <w:szCs w:val="26"/>
                <w:lang w:val="nl-NL"/>
              </w:rPr>
              <w:t xml:space="preserve"> </w:t>
            </w:r>
            <w:r w:rsidR="00CD5449">
              <w:rPr>
                <w:i/>
                <w:color w:val="000000"/>
                <w:sz w:val="26"/>
                <w:szCs w:val="26"/>
                <w:lang w:val="nl-NL"/>
              </w:rPr>
              <w:t xml:space="preserve">tháng </w:t>
            </w:r>
            <w:r>
              <w:rPr>
                <w:i/>
                <w:color w:val="000000"/>
                <w:sz w:val="26"/>
                <w:szCs w:val="26"/>
                <w:lang w:val="nl-NL"/>
              </w:rPr>
              <w:t>1</w:t>
            </w:r>
            <w:r w:rsidR="00AD25C4">
              <w:rPr>
                <w:i/>
                <w:color w:val="000000"/>
                <w:sz w:val="26"/>
                <w:szCs w:val="26"/>
                <w:lang w:val="nl-NL"/>
              </w:rPr>
              <w:t>2</w:t>
            </w:r>
            <w:r w:rsidR="000540DB">
              <w:rPr>
                <w:i/>
                <w:color w:val="000000"/>
                <w:sz w:val="26"/>
                <w:szCs w:val="26"/>
                <w:lang w:val="nl-NL"/>
              </w:rPr>
              <w:t xml:space="preserve"> </w:t>
            </w:r>
            <w:r w:rsidR="00CD5449">
              <w:rPr>
                <w:i/>
                <w:color w:val="000000"/>
                <w:sz w:val="26"/>
                <w:szCs w:val="26"/>
                <w:lang w:val="nl-NL"/>
              </w:rPr>
              <w:t>năm 2024</w:t>
            </w:r>
          </w:p>
        </w:tc>
      </w:tr>
      <w:tr w:rsidR="00CD5449" w:rsidTr="00CD5449">
        <w:tblPrEx>
          <w:tblLook w:val="01E0" w:firstRow="1" w:lastRow="1" w:firstColumn="1" w:lastColumn="1" w:noHBand="0" w:noVBand="0"/>
        </w:tblPrEx>
        <w:trPr>
          <w:gridBefore w:val="1"/>
          <w:gridAfter w:val="2"/>
          <w:wBefore w:w="537" w:type="dxa"/>
          <w:wAfter w:w="473" w:type="dxa"/>
        </w:trPr>
        <w:tc>
          <w:tcPr>
            <w:tcW w:w="4284" w:type="dxa"/>
          </w:tcPr>
          <w:p w:rsidR="00CD5449" w:rsidRPr="008D16B4" w:rsidRDefault="00CD5449" w:rsidP="001304CF">
            <w:pPr>
              <w:jc w:val="center"/>
              <w:rPr>
                <w:sz w:val="26"/>
                <w:szCs w:val="26"/>
                <w:lang w:val="nl-NL"/>
              </w:rPr>
            </w:pPr>
          </w:p>
        </w:tc>
        <w:tc>
          <w:tcPr>
            <w:tcW w:w="5643" w:type="dxa"/>
            <w:gridSpan w:val="3"/>
          </w:tcPr>
          <w:p w:rsidR="00CD5449" w:rsidRDefault="00CD5449" w:rsidP="001304CF">
            <w:pPr>
              <w:jc w:val="center"/>
              <w:rPr>
                <w:i/>
                <w:color w:val="000000"/>
                <w:sz w:val="26"/>
                <w:szCs w:val="26"/>
                <w:lang w:val="nl-NL"/>
              </w:rPr>
            </w:pPr>
          </w:p>
        </w:tc>
      </w:tr>
    </w:tbl>
    <w:p w:rsidR="00CD5449" w:rsidRDefault="00CD5449" w:rsidP="001304CF">
      <w:pPr>
        <w:jc w:val="center"/>
        <w:rPr>
          <w:b/>
          <w:color w:val="000000"/>
          <w:sz w:val="28"/>
          <w:szCs w:val="28"/>
        </w:rPr>
      </w:pPr>
      <w:r>
        <w:rPr>
          <w:b/>
          <w:color w:val="000000"/>
          <w:sz w:val="28"/>
          <w:szCs w:val="28"/>
        </w:rPr>
        <w:t>THÔNG BÁO</w:t>
      </w:r>
    </w:p>
    <w:p w:rsidR="00CD5449" w:rsidRDefault="00CD5449" w:rsidP="001304CF">
      <w:pPr>
        <w:jc w:val="center"/>
        <w:rPr>
          <w:b/>
          <w:color w:val="000000"/>
          <w:sz w:val="28"/>
          <w:szCs w:val="28"/>
        </w:rPr>
      </w:pPr>
      <w:r>
        <w:rPr>
          <w:b/>
          <w:color w:val="000000"/>
          <w:sz w:val="28"/>
          <w:szCs w:val="28"/>
        </w:rPr>
        <w:t>Về việc bán đấu giá tài sản</w:t>
      </w:r>
      <w:r w:rsidR="00A637E9">
        <w:rPr>
          <w:b/>
          <w:color w:val="000000"/>
          <w:sz w:val="28"/>
          <w:szCs w:val="28"/>
        </w:rPr>
        <w:t xml:space="preserve"> </w:t>
      </w:r>
      <w:r w:rsidR="00CB73CE">
        <w:rPr>
          <w:b/>
          <w:color w:val="000000"/>
          <w:sz w:val="28"/>
          <w:szCs w:val="28"/>
        </w:rPr>
        <w:t>(</w:t>
      </w:r>
      <w:r w:rsidR="00A637E9">
        <w:rPr>
          <w:b/>
          <w:color w:val="000000"/>
          <w:sz w:val="28"/>
          <w:szCs w:val="28"/>
        </w:rPr>
        <w:t xml:space="preserve">lần </w:t>
      </w:r>
      <w:r w:rsidR="00AD25C4">
        <w:rPr>
          <w:b/>
          <w:color w:val="000000"/>
          <w:sz w:val="28"/>
          <w:szCs w:val="28"/>
        </w:rPr>
        <w:t>10</w:t>
      </w:r>
      <w:r w:rsidR="00CB73CE">
        <w:rPr>
          <w:b/>
          <w:color w:val="000000"/>
          <w:sz w:val="28"/>
          <w:szCs w:val="28"/>
        </w:rPr>
        <w:t>)</w:t>
      </w:r>
    </w:p>
    <w:p w:rsidR="00CD5449" w:rsidRDefault="00CD5449" w:rsidP="001304CF">
      <w:pPr>
        <w:tabs>
          <w:tab w:val="left" w:pos="709"/>
        </w:tabs>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45BD55CE" wp14:editId="0B919D46">
                <wp:simplePos x="0" y="0"/>
                <wp:positionH relativeFrom="column">
                  <wp:posOffset>2491740</wp:posOffset>
                </wp:positionH>
                <wp:positionV relativeFrom="paragraph">
                  <wp:posOffset>41275</wp:posOffset>
                </wp:positionV>
                <wp:extent cx="13030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3.25pt" to="298.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"/>
            </w:pict>
          </mc:Fallback>
        </mc:AlternateContent>
      </w:r>
    </w:p>
    <w:p w:rsidR="00CD5449" w:rsidRPr="001304CF" w:rsidRDefault="00CD5449" w:rsidP="001304CF">
      <w:pPr>
        <w:pStyle w:val="BodyText"/>
        <w:spacing w:before="120"/>
        <w:ind w:firstLine="567"/>
        <w:jc w:val="both"/>
        <w:rPr>
          <w:i/>
          <w:sz w:val="28"/>
          <w:szCs w:val="28"/>
        </w:rPr>
      </w:pPr>
      <w:r w:rsidRPr="001304CF">
        <w:rPr>
          <w:color w:val="000000"/>
          <w:sz w:val="28"/>
          <w:szCs w:val="28"/>
          <w:lang w:val="vi-VN"/>
        </w:rPr>
        <w:tab/>
      </w:r>
      <w:r w:rsidRPr="001304CF">
        <w:rPr>
          <w:i/>
          <w:sz w:val="28"/>
          <w:szCs w:val="28"/>
        </w:rPr>
        <w:t>Căn cứ Điều 101 Luật Thi hành án dân sự năm 2008 ( được sửa đổi, bổ sung năm 2022);</w:t>
      </w:r>
    </w:p>
    <w:p w:rsidR="00CD5449" w:rsidRPr="001304CF" w:rsidRDefault="00075086" w:rsidP="001304CF">
      <w:pPr>
        <w:spacing w:before="120" w:after="120"/>
        <w:ind w:firstLine="567"/>
        <w:jc w:val="both"/>
        <w:rPr>
          <w:i/>
          <w:sz w:val="28"/>
          <w:szCs w:val="28"/>
        </w:rPr>
      </w:pPr>
      <w:r w:rsidRPr="001304CF">
        <w:rPr>
          <w:i/>
          <w:sz w:val="28"/>
          <w:szCs w:val="28"/>
        </w:rPr>
        <w:t xml:space="preserve">  </w:t>
      </w:r>
      <w:r w:rsidR="00CD5449" w:rsidRPr="001304CF">
        <w:rPr>
          <w:i/>
          <w:sz w:val="28"/>
          <w:szCs w:val="28"/>
        </w:rPr>
        <w:t>Quyết định số 1079/QĐ-TCTHADS ngày 25/12/2020 của Tổng Cục Thi hành án dân sự về việc ban hành Quy trình lựa chọn tổ chức thẩm định giá, đấu giá tài sản để thi hành án;</w:t>
      </w:r>
    </w:p>
    <w:p w:rsidR="00CD5449" w:rsidRPr="001304CF" w:rsidRDefault="00CD5449" w:rsidP="001304CF">
      <w:pPr>
        <w:spacing w:before="120" w:after="120"/>
        <w:ind w:firstLine="720"/>
        <w:jc w:val="both"/>
        <w:rPr>
          <w:i/>
          <w:sz w:val="28"/>
          <w:szCs w:val="28"/>
        </w:rPr>
      </w:pPr>
      <w:r w:rsidRPr="001304CF">
        <w:rPr>
          <w:i/>
          <w:sz w:val="28"/>
          <w:szCs w:val="28"/>
          <w:lang w:val="x-none"/>
        </w:rPr>
        <w:t xml:space="preserve">Căn cứ </w:t>
      </w:r>
      <w:r w:rsidRPr="001304CF">
        <w:rPr>
          <w:i/>
          <w:sz w:val="28"/>
          <w:szCs w:val="28"/>
        </w:rPr>
        <w:t>Quyết định số 35/2022/QĐCNHGT-DS ngày 04 tháng 5 năm 2022 của Tòa án nhân dân huyện Tân Thạnh, tỉnh Long An;</w:t>
      </w:r>
    </w:p>
    <w:p w:rsidR="00CD5449" w:rsidRPr="001304CF" w:rsidRDefault="00CD5449" w:rsidP="001304CF">
      <w:pPr>
        <w:spacing w:before="120" w:after="120"/>
        <w:ind w:firstLine="720"/>
        <w:jc w:val="both"/>
        <w:rPr>
          <w:i/>
          <w:sz w:val="28"/>
          <w:szCs w:val="28"/>
        </w:rPr>
      </w:pPr>
      <w:r w:rsidRPr="001304CF">
        <w:rPr>
          <w:i/>
          <w:sz w:val="28"/>
          <w:szCs w:val="28"/>
        </w:rPr>
        <w:t>Căn cứ Quyết định thi hành án số 488/QĐ-CTHADS ngày 29 tháng 6 năm 2022 của Chi cục trưởng Chi cục Thi hành án dân sự huyện Tân Thạnh;</w:t>
      </w:r>
    </w:p>
    <w:p w:rsidR="00CD5449" w:rsidRPr="001304CF" w:rsidRDefault="00CD5449" w:rsidP="001304CF">
      <w:pPr>
        <w:spacing w:before="120" w:after="120"/>
        <w:ind w:firstLine="720"/>
        <w:jc w:val="both"/>
        <w:rPr>
          <w:i/>
          <w:sz w:val="28"/>
          <w:szCs w:val="28"/>
          <w:lang w:val="nl-NL"/>
        </w:rPr>
      </w:pPr>
      <w:r w:rsidRPr="001304CF">
        <w:rPr>
          <w:i/>
          <w:sz w:val="28"/>
          <w:szCs w:val="28"/>
          <w:lang w:val="nl-NL"/>
        </w:rPr>
        <w:t xml:space="preserve">Căn cứ Quyết định cưỡng chế kê biên quyền sử dụng đất và tài sản gắn liền </w:t>
      </w:r>
      <w:r w:rsidR="00075086" w:rsidRPr="001304CF">
        <w:rPr>
          <w:i/>
          <w:sz w:val="28"/>
          <w:szCs w:val="28"/>
          <w:lang w:val="nl-NL"/>
        </w:rPr>
        <w:t xml:space="preserve">với đất số 02 /QĐ-CCTHADS ngày 24 tháng 10 </w:t>
      </w:r>
      <w:r w:rsidRPr="001304CF">
        <w:rPr>
          <w:i/>
          <w:sz w:val="28"/>
          <w:szCs w:val="28"/>
          <w:lang w:val="nl-NL"/>
        </w:rPr>
        <w:t>năm 2022 của Chấp hành viên Chi cục Thi hành án dân sự huyện Tân Thạnh.</w:t>
      </w:r>
    </w:p>
    <w:p w:rsidR="00CD5449" w:rsidRPr="001304CF" w:rsidRDefault="00CD5449" w:rsidP="001304CF">
      <w:pPr>
        <w:spacing w:before="120" w:after="120"/>
        <w:ind w:firstLine="720"/>
        <w:jc w:val="both"/>
        <w:rPr>
          <w:i/>
          <w:sz w:val="28"/>
          <w:szCs w:val="28"/>
        </w:rPr>
      </w:pPr>
      <w:r w:rsidRPr="001304CF">
        <w:rPr>
          <w:i/>
          <w:sz w:val="28"/>
          <w:szCs w:val="28"/>
        </w:rPr>
        <w:t>Căn cứ Biên bản kê biên, xử lý tài sản ngày 04/11/2022 của Chấp hành viên Chi cục Thi hành án dân sự huyện Tân Thạnh, tỉnh Long An;</w:t>
      </w:r>
    </w:p>
    <w:p w:rsidR="0050007E" w:rsidRPr="00EB613E" w:rsidRDefault="0050007E" w:rsidP="0050007E">
      <w:pPr>
        <w:spacing w:before="120" w:after="120" w:line="360" w:lineRule="auto"/>
        <w:ind w:firstLine="709"/>
        <w:jc w:val="both"/>
        <w:rPr>
          <w:i/>
          <w:sz w:val="28"/>
          <w:szCs w:val="28"/>
        </w:rPr>
      </w:pPr>
      <w:r w:rsidRPr="00EB613E">
        <w:rPr>
          <w:i/>
          <w:sz w:val="28"/>
          <w:szCs w:val="28"/>
        </w:rPr>
        <w:t>Thông báo số 190/ 24/TB-ĐG-LA ngày 14/10/2024 của của Công ty Đấu giá Hợp danh Đông Nam, về việc bán đấu giá tài sản lần 9 (không người mua).</w:t>
      </w:r>
    </w:p>
    <w:p w:rsidR="0050007E" w:rsidRPr="00EB613E" w:rsidRDefault="0050007E" w:rsidP="0050007E">
      <w:pPr>
        <w:spacing w:before="120" w:after="120" w:line="360" w:lineRule="auto"/>
        <w:ind w:firstLine="709"/>
        <w:jc w:val="both"/>
        <w:rPr>
          <w:i/>
          <w:sz w:val="28"/>
          <w:szCs w:val="28"/>
        </w:rPr>
      </w:pPr>
      <w:r w:rsidRPr="00EB613E">
        <w:rPr>
          <w:i/>
          <w:sz w:val="28"/>
          <w:szCs w:val="28"/>
        </w:rPr>
        <w:t xml:space="preserve">Thông báo số 1490/TB-CCTHADS ngày 15/10/2024 của Chấp hành viên Chi cục THADS huyện Tân Thạnh, về việc bán đấu giá  tài sản lần 9 (không người mua). </w:t>
      </w:r>
    </w:p>
    <w:p w:rsidR="00A841CA" w:rsidRPr="001304CF" w:rsidRDefault="00CD5449" w:rsidP="000540DB">
      <w:pPr>
        <w:tabs>
          <w:tab w:val="left" w:pos="709"/>
        </w:tabs>
        <w:ind w:firstLine="360"/>
        <w:jc w:val="both"/>
        <w:rPr>
          <w:color w:val="000000"/>
          <w:sz w:val="28"/>
          <w:szCs w:val="28"/>
        </w:rPr>
      </w:pPr>
      <w:r w:rsidRPr="001304CF">
        <w:rPr>
          <w:color w:val="000000"/>
          <w:sz w:val="28"/>
          <w:szCs w:val="28"/>
        </w:rPr>
        <w:t xml:space="preserve"> </w:t>
      </w:r>
      <w:r w:rsidR="002D01DA" w:rsidRPr="001304CF">
        <w:rPr>
          <w:color w:val="000000"/>
          <w:sz w:val="28"/>
          <w:szCs w:val="28"/>
        </w:rPr>
        <w:t xml:space="preserve">  </w:t>
      </w:r>
      <w:r w:rsidR="00CB73CE">
        <w:rPr>
          <w:color w:val="000000"/>
          <w:sz w:val="28"/>
          <w:szCs w:val="28"/>
        </w:rPr>
        <w:t xml:space="preserve"> </w:t>
      </w:r>
      <w:r w:rsidRPr="001304CF">
        <w:rPr>
          <w:color w:val="000000"/>
          <w:sz w:val="28"/>
          <w:szCs w:val="28"/>
          <w:lang w:val="vi-VN"/>
        </w:rPr>
        <w:t>Chi cục Thi hành án dân sự</w:t>
      </w:r>
      <w:r w:rsidRPr="001304CF">
        <w:rPr>
          <w:i/>
          <w:sz w:val="28"/>
          <w:szCs w:val="28"/>
        </w:rPr>
        <w:t xml:space="preserve"> </w:t>
      </w:r>
      <w:r w:rsidRPr="001304CF">
        <w:rPr>
          <w:sz w:val="28"/>
          <w:szCs w:val="28"/>
        </w:rPr>
        <w:t>huyện Tân Thạnh, tỉnh Long An</w:t>
      </w:r>
      <w:r w:rsidRPr="001304CF">
        <w:rPr>
          <w:color w:val="000000"/>
          <w:sz w:val="28"/>
          <w:szCs w:val="28"/>
          <w:lang w:val="vi-VN"/>
        </w:rPr>
        <w:t>.</w:t>
      </w:r>
      <w:r w:rsidRPr="001304CF">
        <w:rPr>
          <w:color w:val="000000"/>
          <w:sz w:val="28"/>
          <w:szCs w:val="28"/>
        </w:rPr>
        <w:t xml:space="preserve"> </w:t>
      </w:r>
      <w:r w:rsidRPr="001304CF">
        <w:rPr>
          <w:color w:val="000000"/>
          <w:sz w:val="28"/>
          <w:szCs w:val="28"/>
          <w:lang w:val="vi-VN"/>
        </w:rPr>
        <w:t>Thông báo về việc tổ chức bán đấu giá tài sản như sau:</w:t>
      </w:r>
    </w:p>
    <w:p w:rsidR="00A841CA" w:rsidRDefault="00A841CA" w:rsidP="001304CF">
      <w:pPr>
        <w:widowControl w:val="0"/>
        <w:tabs>
          <w:tab w:val="left" w:pos="567"/>
        </w:tabs>
        <w:spacing w:before="120" w:after="120"/>
        <w:jc w:val="both"/>
        <w:rPr>
          <w:b/>
          <w:color w:val="000000"/>
          <w:sz w:val="28"/>
          <w:szCs w:val="28"/>
        </w:rPr>
      </w:pPr>
      <w:r w:rsidRPr="001304CF">
        <w:rPr>
          <w:b/>
          <w:color w:val="000000"/>
          <w:sz w:val="28"/>
          <w:szCs w:val="28"/>
        </w:rPr>
        <w:t xml:space="preserve">      </w:t>
      </w:r>
      <w:r w:rsidR="00EB613E">
        <w:rPr>
          <w:b/>
          <w:color w:val="000000"/>
          <w:sz w:val="28"/>
          <w:szCs w:val="28"/>
        </w:rPr>
        <w:t>a)</w:t>
      </w:r>
      <w:r w:rsidRPr="001304CF">
        <w:rPr>
          <w:b/>
          <w:color w:val="000000"/>
          <w:sz w:val="28"/>
          <w:szCs w:val="28"/>
        </w:rPr>
        <w:t>.</w:t>
      </w:r>
      <w:r w:rsidRPr="001304CF">
        <w:rPr>
          <w:b/>
          <w:color w:val="000000"/>
          <w:sz w:val="28"/>
          <w:szCs w:val="28"/>
          <w:lang w:val="vi-VN"/>
        </w:rPr>
        <w:t xml:space="preserve"> Tên, địa chỉ </w:t>
      </w:r>
      <w:r w:rsidR="00EB613E">
        <w:rPr>
          <w:b/>
          <w:color w:val="000000"/>
          <w:sz w:val="28"/>
          <w:szCs w:val="28"/>
          <w:lang w:val="vi-VN"/>
        </w:rPr>
        <w:t>của tổ chức bán đấu giá tài sản</w:t>
      </w:r>
      <w:r w:rsidR="00EB613E">
        <w:rPr>
          <w:b/>
          <w:color w:val="000000"/>
          <w:sz w:val="28"/>
          <w:szCs w:val="28"/>
        </w:rPr>
        <w:t>;</w:t>
      </w:r>
    </w:p>
    <w:p w:rsidR="00EB613E" w:rsidRPr="001304CF" w:rsidRDefault="00EB613E" w:rsidP="00EB613E">
      <w:pPr>
        <w:widowControl w:val="0"/>
        <w:tabs>
          <w:tab w:val="left" w:pos="567"/>
        </w:tabs>
        <w:spacing w:before="120" w:after="120"/>
        <w:ind w:firstLine="567"/>
        <w:jc w:val="both"/>
        <w:rPr>
          <w:sz w:val="28"/>
          <w:szCs w:val="28"/>
        </w:rPr>
      </w:pPr>
      <w:r w:rsidRPr="001304CF">
        <w:rPr>
          <w:b/>
          <w:sz w:val="28"/>
          <w:szCs w:val="28"/>
        </w:rPr>
        <w:t xml:space="preserve"> Tổ chức đấu giá tài sản: </w:t>
      </w:r>
      <w:r w:rsidRPr="001304CF">
        <w:rPr>
          <w:sz w:val="28"/>
          <w:szCs w:val="28"/>
          <w:lang w:val="pt-BR"/>
        </w:rPr>
        <w:t>Công ty Đấu giá Hợp danh Đông Nam</w:t>
      </w:r>
    </w:p>
    <w:p w:rsidR="00EB613E" w:rsidRPr="001304CF" w:rsidRDefault="00EB613E" w:rsidP="00EB613E">
      <w:pPr>
        <w:widowControl w:val="0"/>
        <w:tabs>
          <w:tab w:val="left" w:pos="567"/>
        </w:tabs>
        <w:spacing w:before="120" w:after="120"/>
        <w:ind w:firstLine="567"/>
        <w:jc w:val="both"/>
        <w:rPr>
          <w:sz w:val="28"/>
          <w:szCs w:val="28"/>
        </w:rPr>
      </w:pPr>
      <w:r w:rsidRPr="001304CF">
        <w:rPr>
          <w:sz w:val="28"/>
          <w:szCs w:val="28"/>
        </w:rPr>
        <w:t xml:space="preserve"> Trụ sở chính: số 56 Hiền Vương, P.Phú Thạnh, Q.Tân Phú, TP. Hồ Chí Minh.</w:t>
      </w:r>
    </w:p>
    <w:p w:rsidR="00EB613E" w:rsidRPr="001304CF" w:rsidRDefault="00EB613E" w:rsidP="00EB613E">
      <w:pPr>
        <w:widowControl w:val="0"/>
        <w:tabs>
          <w:tab w:val="left" w:pos="567"/>
          <w:tab w:val="left" w:pos="709"/>
        </w:tabs>
        <w:spacing w:before="120" w:after="120"/>
        <w:ind w:firstLine="567"/>
        <w:jc w:val="both"/>
        <w:rPr>
          <w:sz w:val="28"/>
          <w:szCs w:val="28"/>
        </w:rPr>
      </w:pPr>
      <w:r w:rsidRPr="001304CF">
        <w:rPr>
          <w:sz w:val="28"/>
          <w:szCs w:val="28"/>
        </w:rPr>
        <w:t xml:space="preserve"> Chi nhánh Long An: Lầu 3, số C4-22 Khu dân cư Lavilla Green City, đường Vòng tránh Quốc lộ 1A, Phường 6, Thành phố Tân An, tỉnh Long An.</w:t>
      </w:r>
    </w:p>
    <w:p w:rsidR="00EB613E" w:rsidRPr="009535D9" w:rsidRDefault="00EB613E" w:rsidP="009535D9">
      <w:pPr>
        <w:widowControl w:val="0"/>
        <w:tabs>
          <w:tab w:val="left" w:pos="567"/>
          <w:tab w:val="left" w:pos="709"/>
        </w:tabs>
        <w:spacing w:before="120" w:after="120"/>
        <w:ind w:firstLine="567"/>
        <w:jc w:val="both"/>
        <w:rPr>
          <w:sz w:val="28"/>
          <w:szCs w:val="28"/>
          <w:lang w:val="pt-BR"/>
        </w:rPr>
      </w:pPr>
      <w:r w:rsidRPr="001304CF">
        <w:rPr>
          <w:sz w:val="28"/>
          <w:szCs w:val="28"/>
          <w:lang w:val="pt-BR"/>
        </w:rPr>
        <w:lastRenderedPageBreak/>
        <w:t xml:space="preserve"> Điện thoại: </w:t>
      </w:r>
      <w:r w:rsidRPr="001304CF">
        <w:rPr>
          <w:color w:val="000000"/>
          <w:sz w:val="28"/>
          <w:szCs w:val="28"/>
        </w:rPr>
        <w:t>0888.154.369 – 0888.164.369.</w:t>
      </w:r>
    </w:p>
    <w:p w:rsidR="00A841CA" w:rsidRPr="001304CF" w:rsidRDefault="002D01DA" w:rsidP="001304CF">
      <w:pPr>
        <w:widowControl w:val="0"/>
        <w:spacing w:before="120" w:after="120"/>
        <w:ind w:right="11" w:firstLine="567"/>
        <w:jc w:val="both"/>
        <w:rPr>
          <w:i/>
          <w:sz w:val="28"/>
          <w:szCs w:val="28"/>
        </w:rPr>
      </w:pPr>
      <w:r w:rsidRPr="001304CF">
        <w:rPr>
          <w:b/>
          <w:sz w:val="28"/>
          <w:szCs w:val="28"/>
        </w:rPr>
        <w:t xml:space="preserve"> </w:t>
      </w:r>
      <w:r w:rsidR="00A841CA" w:rsidRPr="001304CF">
        <w:rPr>
          <w:b/>
          <w:sz w:val="28"/>
          <w:szCs w:val="28"/>
        </w:rPr>
        <w:t xml:space="preserve">Người có tài sản đấu giá: </w:t>
      </w:r>
      <w:r w:rsidR="00A841CA" w:rsidRPr="001304CF">
        <w:rPr>
          <w:sz w:val="28"/>
          <w:szCs w:val="28"/>
        </w:rPr>
        <w:t>Chi cục Thi hành án dân sự huyện Tân Thạnh</w:t>
      </w:r>
      <w:r w:rsidR="00A841CA" w:rsidRPr="001304CF">
        <w:rPr>
          <w:i/>
          <w:sz w:val="28"/>
          <w:szCs w:val="28"/>
        </w:rPr>
        <w:t xml:space="preserve">. </w:t>
      </w:r>
    </w:p>
    <w:p w:rsidR="00A841CA" w:rsidRPr="001304CF" w:rsidRDefault="002D01DA" w:rsidP="001304CF">
      <w:pPr>
        <w:widowControl w:val="0"/>
        <w:tabs>
          <w:tab w:val="left" w:pos="709"/>
        </w:tabs>
        <w:spacing w:before="120" w:after="120"/>
        <w:ind w:right="-282" w:firstLine="567"/>
        <w:jc w:val="both"/>
        <w:rPr>
          <w:sz w:val="28"/>
          <w:szCs w:val="28"/>
        </w:rPr>
      </w:pPr>
      <w:r w:rsidRPr="001304CF">
        <w:rPr>
          <w:sz w:val="28"/>
          <w:szCs w:val="28"/>
        </w:rPr>
        <w:t xml:space="preserve"> </w:t>
      </w:r>
      <w:r w:rsidR="00A841CA" w:rsidRPr="001304CF">
        <w:rPr>
          <w:sz w:val="28"/>
          <w:szCs w:val="28"/>
        </w:rPr>
        <w:t xml:space="preserve">Địa chỉ: </w:t>
      </w:r>
      <w:r w:rsidR="00A841CA" w:rsidRPr="001304CF">
        <w:rPr>
          <w:sz w:val="28"/>
          <w:szCs w:val="28"/>
          <w:lang w:val="vi-VN"/>
        </w:rPr>
        <w:t>số 05, đường 2/9, KP1, TT. Tân Thạnh, huyện Tân Thạnh, tỉnh Long An</w:t>
      </w:r>
      <w:r w:rsidR="00A841CA" w:rsidRPr="001304CF">
        <w:rPr>
          <w:sz w:val="28"/>
          <w:szCs w:val="28"/>
        </w:rPr>
        <w:t>.</w:t>
      </w:r>
    </w:p>
    <w:p w:rsidR="00A841CA" w:rsidRPr="001304CF" w:rsidRDefault="00CD5449" w:rsidP="001304CF">
      <w:pPr>
        <w:widowControl w:val="0"/>
        <w:spacing w:before="120" w:after="120"/>
        <w:ind w:firstLine="567"/>
        <w:jc w:val="both"/>
        <w:rPr>
          <w:b/>
          <w:sz w:val="28"/>
          <w:szCs w:val="28"/>
        </w:rPr>
      </w:pPr>
      <w:r w:rsidRPr="001304CF">
        <w:rPr>
          <w:color w:val="000000"/>
          <w:sz w:val="28"/>
          <w:szCs w:val="28"/>
          <w:lang w:val="vi-VN"/>
        </w:rPr>
        <w:tab/>
      </w:r>
      <w:r w:rsidR="00EB613E">
        <w:rPr>
          <w:b/>
          <w:sz w:val="28"/>
          <w:szCs w:val="28"/>
        </w:rPr>
        <w:t>b)</w:t>
      </w:r>
      <w:r w:rsidR="00A841CA" w:rsidRPr="001304CF">
        <w:rPr>
          <w:b/>
          <w:sz w:val="28"/>
          <w:szCs w:val="28"/>
        </w:rPr>
        <w:t xml:space="preserve">. </w:t>
      </w:r>
      <w:r w:rsidR="00EB613E">
        <w:rPr>
          <w:b/>
          <w:sz w:val="28"/>
          <w:szCs w:val="28"/>
        </w:rPr>
        <w:t xml:space="preserve">Tên </w:t>
      </w:r>
      <w:r w:rsidR="00EB613E" w:rsidRPr="001304CF">
        <w:rPr>
          <w:b/>
          <w:sz w:val="28"/>
          <w:szCs w:val="28"/>
        </w:rPr>
        <w:t xml:space="preserve">tài </w:t>
      </w:r>
      <w:r w:rsidR="00A841CA" w:rsidRPr="001304CF">
        <w:rPr>
          <w:b/>
          <w:sz w:val="28"/>
          <w:szCs w:val="28"/>
        </w:rPr>
        <w:t xml:space="preserve">sản </w:t>
      </w:r>
      <w:r w:rsidR="00EB613E">
        <w:rPr>
          <w:b/>
          <w:sz w:val="28"/>
          <w:szCs w:val="28"/>
        </w:rPr>
        <w:t>danh mục tài sản, số lượng, chất lượng của tài sản đấu giá, nơi có tải sản đấu giá, giấy tờ pháp lý của tài sản bán đấu giá;</w:t>
      </w:r>
    </w:p>
    <w:p w:rsidR="00A841CA" w:rsidRPr="001304CF" w:rsidRDefault="00EB613E" w:rsidP="001304CF">
      <w:pPr>
        <w:widowControl w:val="0"/>
        <w:spacing w:before="120" w:after="120"/>
        <w:ind w:firstLine="567"/>
        <w:jc w:val="both"/>
        <w:rPr>
          <w:color w:val="000000"/>
          <w:sz w:val="28"/>
          <w:szCs w:val="28"/>
          <w:lang w:val="fr-FR"/>
        </w:rPr>
      </w:pPr>
      <w:r>
        <w:rPr>
          <w:b/>
          <w:color w:val="000000"/>
          <w:sz w:val="28"/>
          <w:szCs w:val="28"/>
          <w:lang w:val="fr-FR"/>
        </w:rPr>
        <w:t>-</w:t>
      </w:r>
      <w:r w:rsidR="00A841CA" w:rsidRPr="001304CF">
        <w:rPr>
          <w:color w:val="000000"/>
          <w:sz w:val="28"/>
          <w:szCs w:val="28"/>
          <w:lang w:val="fr-FR"/>
        </w:rPr>
        <w:t xml:space="preserve"> Quyền sử dụng đất ở tại nông thôn diện tích </w:t>
      </w:r>
      <w:r w:rsidR="00A841CA" w:rsidRPr="001304CF">
        <w:rPr>
          <w:b/>
          <w:color w:val="000000"/>
          <w:sz w:val="28"/>
          <w:szCs w:val="28"/>
          <w:lang w:val="fr-FR"/>
        </w:rPr>
        <w:t>513m</w:t>
      </w:r>
      <w:r w:rsidR="00A841CA" w:rsidRPr="001304CF">
        <w:rPr>
          <w:b/>
          <w:color w:val="000000"/>
          <w:sz w:val="28"/>
          <w:szCs w:val="28"/>
          <w:vertAlign w:val="superscript"/>
          <w:lang w:val="fr-FR"/>
        </w:rPr>
        <w:t>2</w:t>
      </w:r>
      <w:r w:rsidR="00A841CA" w:rsidRPr="001304CF">
        <w:rPr>
          <w:color w:val="000000"/>
          <w:sz w:val="28"/>
          <w:szCs w:val="28"/>
          <w:lang w:val="fr-FR"/>
        </w:rPr>
        <w:t xml:space="preserve"> thuộc thửa đất số </w:t>
      </w:r>
      <w:r w:rsidR="00A841CA" w:rsidRPr="001304CF">
        <w:rPr>
          <w:b/>
          <w:color w:val="000000"/>
          <w:sz w:val="28"/>
          <w:szCs w:val="28"/>
          <w:lang w:val="fr-FR"/>
        </w:rPr>
        <w:t>197</w:t>
      </w:r>
      <w:r w:rsidR="00A841CA" w:rsidRPr="001304CF">
        <w:rPr>
          <w:color w:val="000000"/>
          <w:sz w:val="28"/>
          <w:szCs w:val="28"/>
          <w:lang w:val="fr-FR"/>
        </w:rPr>
        <w:t>, tờ bản đồ số 8, toạ lạc tại ấp Kênh Đứng, xã Tân Ninh, huyện Tân Thạnh, tỉnh Long An theo Giấy chứng nhận quyền sử dụng đất quyền sở hữu nhà ở và tài sản khác gắn liền với đất số BP 582135, số vào sổ cấp GCN: CH 00224 do UBND huyện Tân Thạnh cấp ngày 26/9/2013 đứng tên ông Ngô Văn Tiền.</w:t>
      </w:r>
    </w:p>
    <w:p w:rsidR="00A841CA" w:rsidRPr="001304CF" w:rsidRDefault="00EB613E" w:rsidP="001304CF">
      <w:pPr>
        <w:widowControl w:val="0"/>
        <w:spacing w:before="120" w:after="120"/>
        <w:ind w:firstLine="567"/>
        <w:jc w:val="both"/>
        <w:rPr>
          <w:color w:val="000000"/>
          <w:sz w:val="28"/>
          <w:szCs w:val="28"/>
          <w:lang w:val="fr-FR"/>
        </w:rPr>
      </w:pPr>
      <w:r>
        <w:rPr>
          <w:b/>
          <w:color w:val="000000"/>
          <w:sz w:val="28"/>
          <w:szCs w:val="28"/>
          <w:lang w:val="fr-FR"/>
        </w:rPr>
        <w:t>-</w:t>
      </w:r>
      <w:r w:rsidR="00A841CA" w:rsidRPr="001304CF">
        <w:rPr>
          <w:color w:val="000000"/>
          <w:sz w:val="28"/>
          <w:szCs w:val="28"/>
          <w:lang w:val="fr-FR"/>
        </w:rPr>
        <w:t xml:space="preserve"> Quyền sử dụng đất lúa diện tích </w:t>
      </w:r>
      <w:r w:rsidR="00A841CA" w:rsidRPr="001304CF">
        <w:rPr>
          <w:b/>
          <w:color w:val="000000"/>
          <w:sz w:val="28"/>
          <w:szCs w:val="28"/>
          <w:lang w:val="fr-FR"/>
        </w:rPr>
        <w:t>1.878m</w:t>
      </w:r>
      <w:r w:rsidR="00A841CA" w:rsidRPr="001304CF">
        <w:rPr>
          <w:b/>
          <w:color w:val="000000"/>
          <w:sz w:val="28"/>
          <w:szCs w:val="28"/>
          <w:vertAlign w:val="superscript"/>
          <w:lang w:val="fr-FR"/>
        </w:rPr>
        <w:t>2</w:t>
      </w:r>
      <w:r w:rsidR="00A841CA" w:rsidRPr="001304CF">
        <w:rPr>
          <w:color w:val="000000"/>
          <w:sz w:val="28"/>
          <w:szCs w:val="28"/>
          <w:lang w:val="fr-FR"/>
        </w:rPr>
        <w:t xml:space="preserve"> thuộc thửa đất số </w:t>
      </w:r>
      <w:r w:rsidR="00A841CA" w:rsidRPr="001304CF">
        <w:rPr>
          <w:b/>
          <w:color w:val="000000"/>
          <w:sz w:val="28"/>
          <w:szCs w:val="28"/>
          <w:lang w:val="fr-FR"/>
        </w:rPr>
        <w:t>151</w:t>
      </w:r>
      <w:r w:rsidR="00A841CA" w:rsidRPr="001304CF">
        <w:rPr>
          <w:color w:val="000000"/>
          <w:sz w:val="28"/>
          <w:szCs w:val="28"/>
          <w:lang w:val="fr-FR"/>
        </w:rPr>
        <w:t>, tờ bản đồ số 8, toạ lạc tại xã Tân Ninh, huyện Tân Thạnh, tỉnh Long An theo Giấy chứng nhận quyền sử dụng đất H067964, số vào sổ cấp GCN: 185QSDĐ/1005-LA do UBND huyện Tân Thạnh cấp ngày 25/10/1996 đứng tên ông Ngô Văn Tiền.</w:t>
      </w:r>
    </w:p>
    <w:p w:rsidR="00A841CA" w:rsidRPr="001304CF" w:rsidRDefault="00EB613E" w:rsidP="001304CF">
      <w:pPr>
        <w:widowControl w:val="0"/>
        <w:spacing w:before="120" w:after="120"/>
        <w:ind w:firstLine="567"/>
        <w:jc w:val="both"/>
        <w:rPr>
          <w:color w:val="000000"/>
          <w:sz w:val="28"/>
          <w:szCs w:val="28"/>
          <w:lang w:val="fr-FR"/>
        </w:rPr>
      </w:pPr>
      <w:r>
        <w:rPr>
          <w:b/>
          <w:color w:val="000000"/>
          <w:sz w:val="28"/>
          <w:szCs w:val="28"/>
          <w:lang w:val="fr-FR"/>
        </w:rPr>
        <w:t>-</w:t>
      </w:r>
      <w:r w:rsidR="00A841CA" w:rsidRPr="001304CF">
        <w:rPr>
          <w:color w:val="000000"/>
          <w:sz w:val="28"/>
          <w:szCs w:val="28"/>
          <w:lang w:val="fr-FR"/>
        </w:rPr>
        <w:t xml:space="preserve"> Công trình xây dựng và cây trồng trên đất. </w:t>
      </w:r>
    </w:p>
    <w:p w:rsidR="00A841CA" w:rsidRPr="001304CF" w:rsidRDefault="00A841CA" w:rsidP="001304CF">
      <w:pPr>
        <w:widowControl w:val="0"/>
        <w:spacing w:before="120" w:after="120"/>
        <w:ind w:firstLine="567"/>
        <w:jc w:val="both"/>
        <w:rPr>
          <w:b/>
          <w:i/>
          <w:color w:val="000000"/>
          <w:sz w:val="28"/>
          <w:szCs w:val="28"/>
          <w:u w:val="single"/>
          <w:lang w:val="fr-FR"/>
        </w:rPr>
      </w:pPr>
      <w:r w:rsidRPr="001304CF">
        <w:rPr>
          <w:b/>
          <w:i/>
          <w:color w:val="000000"/>
          <w:sz w:val="28"/>
          <w:szCs w:val="28"/>
          <w:u w:val="single"/>
          <w:lang w:val="fr-FR"/>
        </w:rPr>
        <w:t>Ghi chú:</w:t>
      </w:r>
    </w:p>
    <w:p w:rsidR="00A841CA" w:rsidRPr="001304CF" w:rsidRDefault="00A841CA" w:rsidP="001304CF">
      <w:pPr>
        <w:widowControl w:val="0"/>
        <w:spacing w:before="120" w:after="120"/>
        <w:ind w:firstLine="567"/>
        <w:jc w:val="both"/>
        <w:rPr>
          <w:i/>
          <w:color w:val="000000"/>
          <w:sz w:val="28"/>
          <w:szCs w:val="28"/>
          <w:lang w:val="fr-FR"/>
        </w:rPr>
      </w:pPr>
      <w:r w:rsidRPr="001304CF">
        <w:rPr>
          <w:i/>
          <w:color w:val="000000"/>
          <w:sz w:val="28"/>
          <w:szCs w:val="28"/>
          <w:lang w:val="fr-FR"/>
        </w:rPr>
        <w:t xml:space="preserve">- Tài sản bán chung, không tách rời. </w:t>
      </w:r>
    </w:p>
    <w:p w:rsidR="00A841CA" w:rsidRPr="001304CF" w:rsidRDefault="00A841CA" w:rsidP="001304CF">
      <w:pPr>
        <w:widowControl w:val="0"/>
        <w:spacing w:before="120" w:after="120"/>
        <w:ind w:firstLine="567"/>
        <w:jc w:val="both"/>
        <w:rPr>
          <w:i/>
          <w:color w:val="000000"/>
          <w:sz w:val="28"/>
          <w:szCs w:val="28"/>
          <w:lang w:val="fr-FR"/>
        </w:rPr>
      </w:pPr>
      <w:r w:rsidRPr="001304CF">
        <w:rPr>
          <w:i/>
          <w:color w:val="000000"/>
          <w:sz w:val="28"/>
          <w:szCs w:val="28"/>
          <w:lang w:val="fr-FR"/>
        </w:rPr>
        <w:t xml:space="preserve">- Quyền sử dụng đất được bán đấu giá theo Giấy chứng nhận quyền sử dụng đất. Người mua được tài sản hoặc người nhận tài sản để thi hành án có tránh nhiệm chỉnh lý như hiện trạng theo Mảnh trích đo địa chính số 143-2022 ngày 30/12/2022 của Chi nhánh Văn phòng đăng ký đất đai huyện Tân Thạnh (Theo Biên bản số 722/BB-CCTHADS lúc 13 giờ 45 phút ngày 29/12/2022 về việc họp thống nhất giải quyết một số vụ án khó thi hành của Chi cục Thi hành án dân sự huyện Tân Thạnh). </w:t>
      </w:r>
    </w:p>
    <w:p w:rsidR="00A841CA" w:rsidRPr="001304CF" w:rsidRDefault="00A841CA" w:rsidP="001304CF">
      <w:pPr>
        <w:widowControl w:val="0"/>
        <w:spacing w:before="120" w:after="120"/>
        <w:ind w:firstLine="567"/>
        <w:jc w:val="both"/>
        <w:rPr>
          <w:i/>
          <w:color w:val="000000"/>
          <w:sz w:val="28"/>
          <w:szCs w:val="28"/>
          <w:lang w:val="fr-FR"/>
        </w:rPr>
      </w:pPr>
      <w:r w:rsidRPr="001304CF">
        <w:rPr>
          <w:i/>
          <w:color w:val="000000"/>
          <w:sz w:val="28"/>
          <w:szCs w:val="28"/>
          <w:lang w:val="fr-FR"/>
        </w:rPr>
        <w:t>- Công trình xây dựng và cây trồng trên đất được bán đấu giá theo hiện trạng thực tế.</w:t>
      </w:r>
    </w:p>
    <w:p w:rsidR="00A841CA" w:rsidRPr="001304CF" w:rsidRDefault="00EB613E" w:rsidP="001304CF">
      <w:pPr>
        <w:widowControl w:val="0"/>
        <w:spacing w:before="120" w:after="120"/>
        <w:ind w:firstLine="567"/>
        <w:jc w:val="both"/>
        <w:rPr>
          <w:b/>
          <w:sz w:val="28"/>
          <w:szCs w:val="28"/>
        </w:rPr>
      </w:pPr>
      <w:r>
        <w:rPr>
          <w:b/>
          <w:sz w:val="28"/>
          <w:szCs w:val="28"/>
        </w:rPr>
        <w:t>-</w:t>
      </w:r>
      <w:r w:rsidR="00A841CA" w:rsidRPr="001304CF">
        <w:rPr>
          <w:b/>
          <w:sz w:val="28"/>
          <w:szCs w:val="28"/>
        </w:rPr>
        <w:t>. Đặc điểm tài sản</w:t>
      </w:r>
    </w:p>
    <w:p w:rsidR="00A841CA" w:rsidRPr="001304CF" w:rsidRDefault="00A841CA" w:rsidP="001304CF">
      <w:pPr>
        <w:widowControl w:val="0"/>
        <w:spacing w:before="120" w:after="120"/>
        <w:ind w:firstLine="567"/>
        <w:jc w:val="both"/>
        <w:rPr>
          <w:b/>
          <w:color w:val="000000"/>
          <w:sz w:val="28"/>
          <w:szCs w:val="28"/>
          <w:lang w:val="fr-FR"/>
        </w:rPr>
      </w:pPr>
      <w:r w:rsidRPr="001304CF">
        <w:rPr>
          <w:b/>
          <w:color w:val="000000"/>
          <w:sz w:val="28"/>
          <w:szCs w:val="28"/>
          <w:u w:val="single"/>
          <w:lang w:val="fr-FR"/>
        </w:rPr>
        <w:t>1:</w:t>
      </w:r>
      <w:r w:rsidRPr="001304CF">
        <w:rPr>
          <w:b/>
          <w:color w:val="000000"/>
          <w:sz w:val="28"/>
          <w:szCs w:val="28"/>
          <w:lang w:val="fr-FR"/>
        </w:rPr>
        <w:t xml:space="preserve"> Thửa đất số 197</w:t>
      </w:r>
    </w:p>
    <w:p w:rsidR="00A841CA" w:rsidRPr="001304CF" w:rsidRDefault="00A841CA" w:rsidP="001304CF">
      <w:pPr>
        <w:widowControl w:val="0"/>
        <w:spacing w:before="120" w:after="120"/>
        <w:ind w:firstLine="567"/>
        <w:jc w:val="both"/>
        <w:rPr>
          <w:color w:val="000000"/>
          <w:sz w:val="28"/>
          <w:szCs w:val="28"/>
          <w:lang w:val="fr-FR"/>
        </w:rPr>
      </w:pPr>
      <w:r w:rsidRPr="001304CF">
        <w:rPr>
          <w:color w:val="000000"/>
          <w:sz w:val="28"/>
          <w:szCs w:val="28"/>
          <w:lang w:val="fr-FR"/>
        </w:rPr>
        <w:t>Theo Giấy chứng nhận quyền sử dụng đất quyền sở hữu nhà ở và tài sản khác gắn liền với đất số BP 582135, số vào sổ cấp GCN: CH 00224 do UBND huyện Tân Thạnh cấp ngày 26/9/2013 đứng tên ông Ngô Văn Tiền, tài sản đấu giá có đặc điểm như sau:</w:t>
      </w:r>
    </w:p>
    <w:p w:rsidR="00A841CA" w:rsidRPr="001304CF" w:rsidRDefault="00A841CA" w:rsidP="001304CF">
      <w:pPr>
        <w:widowControl w:val="0"/>
        <w:spacing w:before="120" w:after="120"/>
        <w:ind w:firstLine="567"/>
        <w:jc w:val="both"/>
        <w:rPr>
          <w:color w:val="000000"/>
          <w:sz w:val="28"/>
          <w:szCs w:val="28"/>
          <w:lang w:val="fr-FR"/>
        </w:rPr>
      </w:pPr>
      <w:r w:rsidRPr="001304CF">
        <w:rPr>
          <w:b/>
          <w:color w:val="000000"/>
          <w:sz w:val="28"/>
          <w:szCs w:val="28"/>
          <w:lang w:val="fr-FR"/>
        </w:rPr>
        <w:t xml:space="preserve">- </w:t>
      </w:r>
      <w:r w:rsidRPr="001304CF">
        <w:rPr>
          <w:color w:val="000000"/>
          <w:sz w:val="28"/>
          <w:szCs w:val="28"/>
          <w:lang w:val="fr-FR"/>
        </w:rPr>
        <w:t>Thửa đất số: 197;</w:t>
      </w:r>
    </w:p>
    <w:p w:rsidR="00A841CA" w:rsidRPr="001304CF" w:rsidRDefault="00A841CA" w:rsidP="001304CF">
      <w:pPr>
        <w:widowControl w:val="0"/>
        <w:spacing w:before="120" w:after="120"/>
        <w:ind w:firstLine="567"/>
        <w:jc w:val="both"/>
        <w:rPr>
          <w:color w:val="000000"/>
          <w:sz w:val="28"/>
          <w:szCs w:val="28"/>
          <w:lang w:val="fr-FR"/>
        </w:rPr>
      </w:pPr>
      <w:r w:rsidRPr="001304CF">
        <w:rPr>
          <w:color w:val="000000"/>
          <w:sz w:val="28"/>
          <w:szCs w:val="28"/>
          <w:lang w:val="fr-FR"/>
        </w:rPr>
        <w:t>- Tờ bản đồ số: 8;</w:t>
      </w:r>
    </w:p>
    <w:p w:rsidR="00A841CA" w:rsidRPr="001304CF" w:rsidRDefault="00A841CA" w:rsidP="001304CF">
      <w:pPr>
        <w:widowControl w:val="0"/>
        <w:spacing w:before="120" w:after="120"/>
        <w:ind w:firstLine="567"/>
        <w:jc w:val="both"/>
        <w:rPr>
          <w:color w:val="000000"/>
          <w:sz w:val="28"/>
          <w:szCs w:val="28"/>
          <w:lang w:val="fr-FR"/>
        </w:rPr>
      </w:pPr>
      <w:r w:rsidRPr="001304CF">
        <w:rPr>
          <w:color w:val="000000"/>
          <w:sz w:val="28"/>
          <w:szCs w:val="28"/>
          <w:lang w:val="fr-FR"/>
        </w:rPr>
        <w:t>- Địa chỉ: Ấp Kênh Đứng, xã Tân Ninh, huyện Tân Thạnh, tỉnh Long An;</w:t>
      </w:r>
    </w:p>
    <w:p w:rsidR="00A841CA" w:rsidRPr="001304CF" w:rsidRDefault="00A841CA" w:rsidP="001304CF">
      <w:pPr>
        <w:widowControl w:val="0"/>
        <w:spacing w:before="120" w:after="120"/>
        <w:ind w:firstLine="567"/>
        <w:jc w:val="both"/>
        <w:rPr>
          <w:b/>
          <w:color w:val="000000"/>
          <w:sz w:val="28"/>
          <w:szCs w:val="28"/>
          <w:lang w:val="fr-FR"/>
        </w:rPr>
      </w:pPr>
      <w:r w:rsidRPr="001304CF">
        <w:rPr>
          <w:color w:val="000000"/>
          <w:sz w:val="28"/>
          <w:szCs w:val="28"/>
          <w:lang w:val="fr-FR"/>
        </w:rPr>
        <w:t xml:space="preserve">- Diện tích: </w:t>
      </w:r>
      <w:r w:rsidRPr="001304CF">
        <w:rPr>
          <w:b/>
          <w:color w:val="000000"/>
          <w:sz w:val="28"/>
          <w:szCs w:val="28"/>
          <w:lang w:val="fr-FR"/>
        </w:rPr>
        <w:t>513m</w:t>
      </w:r>
      <w:r w:rsidRPr="001304CF">
        <w:rPr>
          <w:b/>
          <w:color w:val="000000"/>
          <w:sz w:val="28"/>
          <w:szCs w:val="28"/>
          <w:vertAlign w:val="superscript"/>
          <w:lang w:val="fr-FR"/>
        </w:rPr>
        <w:t>2</w:t>
      </w:r>
      <w:r w:rsidRPr="001304CF">
        <w:rPr>
          <w:b/>
          <w:color w:val="000000"/>
          <w:sz w:val="28"/>
          <w:szCs w:val="28"/>
          <w:lang w:val="fr-FR"/>
        </w:rPr>
        <w:t>;</w:t>
      </w:r>
    </w:p>
    <w:p w:rsidR="00A841CA" w:rsidRPr="001304CF" w:rsidRDefault="00A841CA" w:rsidP="001304CF">
      <w:pPr>
        <w:widowControl w:val="0"/>
        <w:spacing w:before="120" w:after="120"/>
        <w:ind w:firstLine="567"/>
        <w:jc w:val="both"/>
        <w:rPr>
          <w:color w:val="000000"/>
          <w:sz w:val="28"/>
          <w:szCs w:val="28"/>
          <w:lang w:val="fr-FR"/>
        </w:rPr>
      </w:pPr>
      <w:r w:rsidRPr="001304CF">
        <w:rPr>
          <w:b/>
          <w:color w:val="000000"/>
          <w:sz w:val="28"/>
          <w:szCs w:val="28"/>
          <w:lang w:val="fr-FR"/>
        </w:rPr>
        <w:t xml:space="preserve">- </w:t>
      </w:r>
      <w:r w:rsidRPr="001304CF">
        <w:rPr>
          <w:color w:val="000000"/>
          <w:sz w:val="28"/>
          <w:szCs w:val="28"/>
          <w:lang w:val="fr-FR"/>
        </w:rPr>
        <w:t>Hình thức sử dụng: Riêng;</w:t>
      </w:r>
    </w:p>
    <w:p w:rsidR="00A841CA" w:rsidRPr="001304CF" w:rsidRDefault="00A841CA" w:rsidP="001304CF">
      <w:pPr>
        <w:widowControl w:val="0"/>
        <w:spacing w:before="120" w:after="120"/>
        <w:ind w:firstLine="567"/>
        <w:jc w:val="both"/>
        <w:rPr>
          <w:color w:val="000000"/>
          <w:sz w:val="28"/>
          <w:szCs w:val="28"/>
          <w:lang w:val="fr-FR"/>
        </w:rPr>
      </w:pPr>
      <w:r w:rsidRPr="001304CF">
        <w:rPr>
          <w:color w:val="000000"/>
          <w:sz w:val="28"/>
          <w:szCs w:val="28"/>
          <w:lang w:val="fr-FR"/>
        </w:rPr>
        <w:lastRenderedPageBreak/>
        <w:t>- Mục đích sử dụng: Đất ở tại nông thôn;</w:t>
      </w:r>
    </w:p>
    <w:p w:rsidR="00A841CA" w:rsidRPr="001304CF" w:rsidRDefault="00A841CA" w:rsidP="001304CF">
      <w:pPr>
        <w:widowControl w:val="0"/>
        <w:spacing w:before="120" w:after="120"/>
        <w:ind w:firstLine="567"/>
        <w:jc w:val="both"/>
        <w:rPr>
          <w:color w:val="000000"/>
          <w:sz w:val="28"/>
          <w:szCs w:val="28"/>
          <w:lang w:val="fr-FR"/>
        </w:rPr>
      </w:pPr>
      <w:r w:rsidRPr="001304CF">
        <w:rPr>
          <w:color w:val="000000"/>
          <w:sz w:val="28"/>
          <w:szCs w:val="28"/>
          <w:lang w:val="fr-FR"/>
        </w:rPr>
        <w:t>- Thời hạn sử dụng: Lâu dài;</w:t>
      </w:r>
    </w:p>
    <w:p w:rsidR="00A841CA" w:rsidRPr="001304CF" w:rsidRDefault="00A841CA" w:rsidP="001304CF">
      <w:pPr>
        <w:widowControl w:val="0"/>
        <w:spacing w:before="120" w:after="120"/>
        <w:ind w:firstLine="567"/>
        <w:jc w:val="both"/>
        <w:rPr>
          <w:b/>
          <w:color w:val="000000"/>
          <w:sz w:val="28"/>
          <w:szCs w:val="28"/>
          <w:lang w:val="fr-FR"/>
        </w:rPr>
      </w:pPr>
      <w:r w:rsidRPr="001304CF">
        <w:rPr>
          <w:color w:val="000000"/>
          <w:sz w:val="28"/>
          <w:szCs w:val="28"/>
          <w:lang w:val="fr-FR"/>
        </w:rPr>
        <w:t>- Nguồn gốc sử dụng: Nhà nước giao đất có thu tiền sử dụng đất.</w:t>
      </w:r>
    </w:p>
    <w:p w:rsidR="00A841CA" w:rsidRPr="001304CF" w:rsidRDefault="00A841CA" w:rsidP="001304CF">
      <w:pPr>
        <w:widowControl w:val="0"/>
        <w:spacing w:before="120" w:after="120"/>
        <w:ind w:firstLine="567"/>
        <w:jc w:val="both"/>
        <w:rPr>
          <w:b/>
          <w:color w:val="000000"/>
          <w:sz w:val="28"/>
          <w:szCs w:val="28"/>
          <w:lang w:val="fr-FR"/>
        </w:rPr>
      </w:pPr>
      <w:r w:rsidRPr="001304CF">
        <w:rPr>
          <w:b/>
          <w:color w:val="000000"/>
          <w:sz w:val="28"/>
          <w:szCs w:val="28"/>
          <w:lang w:val="fr-FR"/>
        </w:rPr>
        <w:t xml:space="preserve"> Thửa đất số 151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841CA" w:rsidRPr="001304CF" w:rsidTr="0036132B">
        <w:tc>
          <w:tcPr>
            <w:tcW w:w="4644" w:type="dxa"/>
            <w:shd w:val="clear" w:color="auto" w:fill="auto"/>
          </w:tcPr>
          <w:p w:rsidR="00A841CA" w:rsidRPr="001304CF" w:rsidRDefault="00A841CA" w:rsidP="001304CF">
            <w:pPr>
              <w:widowControl w:val="0"/>
              <w:spacing w:before="120" w:after="120"/>
              <w:jc w:val="center"/>
              <w:rPr>
                <w:rFonts w:eastAsia="Calibri"/>
                <w:b/>
                <w:color w:val="000000"/>
                <w:sz w:val="28"/>
                <w:szCs w:val="28"/>
                <w:lang w:val="fr-FR"/>
              </w:rPr>
            </w:pPr>
            <w:r w:rsidRPr="001304CF">
              <w:rPr>
                <w:rFonts w:eastAsia="Calibri"/>
                <w:b/>
                <w:color w:val="000000"/>
                <w:sz w:val="28"/>
                <w:szCs w:val="28"/>
                <w:lang w:val="fr-FR"/>
              </w:rPr>
              <w:t>Giấy tờ pháp lý</w:t>
            </w:r>
          </w:p>
        </w:tc>
        <w:tc>
          <w:tcPr>
            <w:tcW w:w="4644" w:type="dxa"/>
            <w:shd w:val="clear" w:color="auto" w:fill="auto"/>
          </w:tcPr>
          <w:p w:rsidR="00A841CA" w:rsidRPr="001304CF" w:rsidRDefault="00A841CA" w:rsidP="001304CF">
            <w:pPr>
              <w:widowControl w:val="0"/>
              <w:spacing w:before="120" w:after="120"/>
              <w:jc w:val="center"/>
              <w:rPr>
                <w:rFonts w:eastAsia="Calibri"/>
                <w:b/>
                <w:color w:val="000000"/>
                <w:sz w:val="28"/>
                <w:szCs w:val="28"/>
                <w:lang w:val="fr-FR"/>
              </w:rPr>
            </w:pPr>
            <w:r w:rsidRPr="001304CF">
              <w:rPr>
                <w:rFonts w:eastAsia="Calibri"/>
                <w:b/>
                <w:color w:val="000000"/>
                <w:sz w:val="28"/>
                <w:szCs w:val="28"/>
                <w:lang w:val="fr-FR"/>
              </w:rPr>
              <w:t>Hiện trạng</w:t>
            </w:r>
          </w:p>
        </w:tc>
      </w:tr>
      <w:tr w:rsidR="00A841CA" w:rsidRPr="001304CF" w:rsidTr="0041018A">
        <w:trPr>
          <w:trHeight w:val="5617"/>
        </w:trPr>
        <w:tc>
          <w:tcPr>
            <w:tcW w:w="4644" w:type="dxa"/>
            <w:shd w:val="clear" w:color="auto" w:fill="auto"/>
          </w:tcPr>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Theo Giấy chứng nhận quyền sử dụng đất H067964, số vào sổ cấp GCN: 185QSDĐ/1005-LA do UBND huyện Tân Thạnh cấp ngày 25/10/1996 đứng tên ông Ngô Văn Tiền, tài sản đấu giá có đặc điểm như sau:</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b/>
                <w:color w:val="000000"/>
                <w:sz w:val="28"/>
                <w:szCs w:val="28"/>
                <w:lang w:val="fr-FR"/>
              </w:rPr>
              <w:t xml:space="preserve">- </w:t>
            </w:r>
            <w:r w:rsidRPr="001304CF">
              <w:rPr>
                <w:rFonts w:eastAsia="Calibri"/>
                <w:color w:val="000000"/>
                <w:sz w:val="28"/>
                <w:szCs w:val="28"/>
                <w:lang w:val="fr-FR"/>
              </w:rPr>
              <w:t>Thửa đất số: 151;</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Tờ bản đồ số: 8;</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Địa chỉ: Xã Tân Ninh, huyện Tân Thạnh, tỉnh Long An;</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xml:space="preserve">- Diện tích: </w:t>
            </w:r>
            <w:r w:rsidRPr="001304CF">
              <w:rPr>
                <w:rFonts w:eastAsia="Calibri"/>
                <w:b/>
                <w:color w:val="000000"/>
                <w:sz w:val="28"/>
                <w:szCs w:val="28"/>
                <w:lang w:val="fr-FR"/>
              </w:rPr>
              <w:t>1.878m</w:t>
            </w:r>
            <w:r w:rsidRPr="001304CF">
              <w:rPr>
                <w:rFonts w:eastAsia="Calibri"/>
                <w:b/>
                <w:color w:val="000000"/>
                <w:sz w:val="28"/>
                <w:szCs w:val="28"/>
                <w:vertAlign w:val="superscript"/>
                <w:lang w:val="fr-FR"/>
              </w:rPr>
              <w:t>2</w:t>
            </w:r>
            <w:r w:rsidRPr="001304CF">
              <w:rPr>
                <w:rFonts w:eastAsia="Calibri"/>
                <w:b/>
                <w:color w:val="000000"/>
                <w:sz w:val="28"/>
                <w:szCs w:val="28"/>
                <w:lang w:val="fr-FR"/>
              </w:rPr>
              <w:t>;</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xml:space="preserve">- Mục đích sử dụng: Lúa; </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xml:space="preserve">- Thời hạn sử dụng: Đến ngày 31/10/2033. </w:t>
            </w:r>
          </w:p>
        </w:tc>
        <w:tc>
          <w:tcPr>
            <w:tcW w:w="4644" w:type="dxa"/>
            <w:shd w:val="clear" w:color="auto" w:fill="auto"/>
          </w:tcPr>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Theo Mảnh trích đo địa chính số 143-2022 ngày 30/12/2022 của Chi nhánh Văn phòng đăng ký đất đai huyện Tân Thạnh, tài sản đấu giá có đặc điểm như sau:</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Thửa đất số: 151;</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Tờ bản đồ số: 8;</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Địa chỉ: Xã Tân Ninh, huyện Tân Thạnh, tỉnh Long An;</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xml:space="preserve">- Diện tích thực tế: </w:t>
            </w:r>
            <w:r w:rsidRPr="001304CF">
              <w:rPr>
                <w:rFonts w:eastAsia="Calibri"/>
                <w:b/>
                <w:color w:val="000000"/>
                <w:sz w:val="28"/>
                <w:szCs w:val="28"/>
                <w:lang w:val="fr-FR"/>
              </w:rPr>
              <w:t>1.597m</w:t>
            </w:r>
            <w:r w:rsidRPr="001304CF">
              <w:rPr>
                <w:rFonts w:eastAsia="Calibri"/>
                <w:b/>
                <w:color w:val="000000"/>
                <w:sz w:val="28"/>
                <w:szCs w:val="28"/>
                <w:vertAlign w:val="superscript"/>
                <w:lang w:val="fr-FR"/>
              </w:rPr>
              <w:t xml:space="preserve">2 </w:t>
            </w:r>
            <w:r w:rsidRPr="001304CF">
              <w:rPr>
                <w:rFonts w:eastAsia="Calibri"/>
                <w:i/>
                <w:color w:val="000000"/>
                <w:sz w:val="28"/>
                <w:szCs w:val="28"/>
                <w:lang w:val="fr-FR"/>
              </w:rPr>
              <w:t>(Diện tích giảm 281m</w:t>
            </w:r>
            <w:r w:rsidRPr="001304CF">
              <w:rPr>
                <w:rFonts w:eastAsia="Calibri"/>
                <w:i/>
                <w:color w:val="000000"/>
                <w:sz w:val="28"/>
                <w:szCs w:val="28"/>
                <w:vertAlign w:val="superscript"/>
                <w:lang w:val="fr-FR"/>
              </w:rPr>
              <w:t>2</w:t>
            </w:r>
            <w:r w:rsidRPr="001304CF">
              <w:rPr>
                <w:rFonts w:eastAsia="Calibri"/>
                <w:i/>
                <w:color w:val="000000"/>
                <w:sz w:val="28"/>
                <w:szCs w:val="28"/>
                <w:lang w:val="fr-FR"/>
              </w:rPr>
              <w:t xml:space="preserve"> so với Giấy chứng nhận do làm Đường đan Kên Hai Hạt);</w:t>
            </w:r>
          </w:p>
          <w:p w:rsidR="00A841CA" w:rsidRPr="001304CF" w:rsidRDefault="00A841CA" w:rsidP="001304CF">
            <w:pPr>
              <w:widowControl w:val="0"/>
              <w:spacing w:before="120" w:after="120"/>
              <w:ind w:firstLine="567"/>
              <w:jc w:val="both"/>
              <w:rPr>
                <w:rFonts w:eastAsia="Calibri"/>
                <w:color w:val="000000"/>
                <w:sz w:val="28"/>
                <w:szCs w:val="28"/>
                <w:lang w:val="fr-FR"/>
              </w:rPr>
            </w:pPr>
            <w:r w:rsidRPr="001304CF">
              <w:rPr>
                <w:rFonts w:eastAsia="Calibri"/>
                <w:color w:val="000000"/>
                <w:sz w:val="28"/>
                <w:szCs w:val="28"/>
                <w:lang w:val="fr-FR"/>
              </w:rPr>
              <w:t>- Mục đích sử dụng: Lúa.</w:t>
            </w:r>
          </w:p>
          <w:p w:rsidR="00A841CA" w:rsidRPr="001304CF" w:rsidRDefault="00A841CA" w:rsidP="001304CF">
            <w:pPr>
              <w:widowControl w:val="0"/>
              <w:spacing w:before="120" w:after="120"/>
              <w:ind w:firstLine="567"/>
              <w:jc w:val="both"/>
              <w:rPr>
                <w:rFonts w:eastAsia="Calibri"/>
                <w:color w:val="000000"/>
                <w:sz w:val="28"/>
                <w:szCs w:val="28"/>
                <w:lang w:val="fr-FR"/>
              </w:rPr>
            </w:pPr>
          </w:p>
        </w:tc>
      </w:tr>
    </w:tbl>
    <w:p w:rsidR="00A841CA" w:rsidRPr="001304CF" w:rsidRDefault="00A841CA" w:rsidP="001304CF">
      <w:pPr>
        <w:widowControl w:val="0"/>
        <w:spacing w:before="120" w:after="120"/>
        <w:ind w:firstLine="567"/>
        <w:jc w:val="both"/>
        <w:rPr>
          <w:b/>
          <w:color w:val="000000"/>
          <w:sz w:val="28"/>
          <w:szCs w:val="28"/>
          <w:lang w:val="fr-FR"/>
        </w:rPr>
      </w:pPr>
      <w:r w:rsidRPr="001304CF">
        <w:rPr>
          <w:b/>
          <w:color w:val="000000"/>
          <w:sz w:val="28"/>
          <w:szCs w:val="28"/>
          <w:lang w:val="fr-FR"/>
        </w:rPr>
        <w:t>Công trình xây dựng và cây trồng trên đất</w:t>
      </w:r>
    </w:p>
    <w:p w:rsidR="00A841CA" w:rsidRPr="001304CF" w:rsidRDefault="00A841CA" w:rsidP="001304CF">
      <w:pPr>
        <w:widowControl w:val="0"/>
        <w:spacing w:before="120" w:after="120"/>
        <w:ind w:firstLine="567"/>
        <w:jc w:val="both"/>
        <w:rPr>
          <w:color w:val="000000"/>
          <w:sz w:val="28"/>
          <w:szCs w:val="28"/>
          <w:lang w:val="fr-FR"/>
        </w:rPr>
      </w:pPr>
      <w:r w:rsidRPr="001304CF">
        <w:rPr>
          <w:b/>
          <w:color w:val="000000"/>
          <w:sz w:val="28"/>
          <w:szCs w:val="28"/>
        </w:rPr>
        <w:t xml:space="preserve">Giấy tờ pháp lý: </w:t>
      </w:r>
      <w:r w:rsidRPr="001304CF">
        <w:rPr>
          <w:color w:val="000000"/>
          <w:sz w:val="28"/>
          <w:szCs w:val="28"/>
        </w:rPr>
        <w:t xml:space="preserve">Theo </w:t>
      </w:r>
      <w:r w:rsidRPr="001304CF">
        <w:rPr>
          <w:color w:val="000000"/>
          <w:sz w:val="28"/>
          <w:szCs w:val="28"/>
          <w:lang w:val="fr-FR"/>
        </w:rPr>
        <w:t>Giấy chứng nhận quyền sử dụng đất quyền sở hữu nhà ở và tài sản khác gắn liền với đất số BP 582135, số vào sổ cấp GCN: CH 00224 do UBND huyện Tân Thạnh cấp ngày 26/9/2013 đứng tên ông Ngô Văn Tiền, tài sản đấu giá có đặc điểm như sau:</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Loại: Nhà ở;</w:t>
      </w:r>
    </w:p>
    <w:p w:rsidR="00A841CA" w:rsidRPr="001304CF" w:rsidRDefault="00A841CA" w:rsidP="001304CF">
      <w:pPr>
        <w:widowControl w:val="0"/>
        <w:spacing w:before="120" w:after="120"/>
        <w:ind w:firstLine="567"/>
        <w:jc w:val="both"/>
        <w:rPr>
          <w:color w:val="000000"/>
          <w:sz w:val="28"/>
          <w:szCs w:val="28"/>
          <w:lang w:val="fr-FR"/>
        </w:rPr>
      </w:pPr>
      <w:r w:rsidRPr="001304CF">
        <w:rPr>
          <w:b/>
          <w:color w:val="000000"/>
          <w:sz w:val="28"/>
          <w:szCs w:val="28"/>
          <w:lang w:val="fr-FR"/>
        </w:rPr>
        <w:t xml:space="preserve">- </w:t>
      </w:r>
      <w:r w:rsidRPr="001304CF">
        <w:rPr>
          <w:color w:val="000000"/>
          <w:sz w:val="28"/>
          <w:szCs w:val="28"/>
          <w:lang w:val="fr-FR"/>
        </w:rPr>
        <w:t>Thửa đất số: 197;</w:t>
      </w:r>
    </w:p>
    <w:p w:rsidR="00A841CA" w:rsidRPr="001304CF" w:rsidRDefault="00A841CA" w:rsidP="001304CF">
      <w:pPr>
        <w:widowControl w:val="0"/>
        <w:spacing w:before="120" w:after="120"/>
        <w:ind w:firstLine="567"/>
        <w:jc w:val="both"/>
        <w:rPr>
          <w:color w:val="000000"/>
          <w:sz w:val="28"/>
          <w:szCs w:val="28"/>
          <w:lang w:val="fr-FR"/>
        </w:rPr>
      </w:pPr>
      <w:r w:rsidRPr="001304CF">
        <w:rPr>
          <w:color w:val="000000"/>
          <w:sz w:val="28"/>
          <w:szCs w:val="28"/>
          <w:lang w:val="fr-FR"/>
        </w:rPr>
        <w:t>- Tờ bản đồ số: 8;</w:t>
      </w:r>
    </w:p>
    <w:p w:rsidR="00A841CA" w:rsidRPr="001304CF" w:rsidRDefault="00A841CA" w:rsidP="001304CF">
      <w:pPr>
        <w:widowControl w:val="0"/>
        <w:spacing w:before="120" w:after="120"/>
        <w:ind w:firstLine="567"/>
        <w:jc w:val="both"/>
        <w:rPr>
          <w:color w:val="000000"/>
          <w:sz w:val="28"/>
          <w:szCs w:val="28"/>
          <w:lang w:val="fr-FR"/>
        </w:rPr>
      </w:pPr>
      <w:r w:rsidRPr="001304CF">
        <w:rPr>
          <w:color w:val="000000"/>
          <w:sz w:val="28"/>
          <w:szCs w:val="28"/>
        </w:rPr>
        <w:t>- Địa chỉ: Ấp Kênh Đứng, x</w:t>
      </w:r>
      <w:r w:rsidRPr="001304CF">
        <w:rPr>
          <w:color w:val="000000"/>
          <w:sz w:val="28"/>
          <w:szCs w:val="28"/>
          <w:lang w:val="fr-FR"/>
        </w:rPr>
        <w:t>ã Tân Ninh, huyện Tân Thạnh, tỉnh Long An;</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Diện tích xây dựng: 115m</w:t>
      </w:r>
      <w:r w:rsidRPr="001304CF">
        <w:rPr>
          <w:color w:val="000000"/>
          <w:sz w:val="28"/>
          <w:szCs w:val="28"/>
          <w:vertAlign w:val="superscript"/>
        </w:rPr>
        <w:t>2</w:t>
      </w:r>
      <w:r w:rsidRPr="001304CF">
        <w:rPr>
          <w:color w:val="000000"/>
          <w:sz w:val="28"/>
          <w:szCs w:val="28"/>
        </w:rPr>
        <w:t>;</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Diện tích sàn: 247m</w:t>
      </w:r>
      <w:r w:rsidRPr="001304CF">
        <w:rPr>
          <w:color w:val="000000"/>
          <w:sz w:val="28"/>
          <w:szCs w:val="28"/>
          <w:vertAlign w:val="superscript"/>
        </w:rPr>
        <w:t>2</w:t>
      </w:r>
      <w:r w:rsidRPr="001304CF">
        <w:rPr>
          <w:color w:val="000000"/>
          <w:sz w:val="28"/>
          <w:szCs w:val="28"/>
        </w:rPr>
        <w:t>;</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Kết cấu: Móng cọc bê tông cốt thép, cột, đà bê tông cốt thép, vách tường, mái ngói, nền lát gạch ceramic;</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lastRenderedPageBreak/>
        <w:t>- Cấp: Cấp 4</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Số tầng: 2</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Năm hoàn thành xây dựng: 2013</w:t>
      </w:r>
    </w:p>
    <w:p w:rsidR="00A841CA" w:rsidRPr="001304CF" w:rsidRDefault="00A841CA" w:rsidP="001304CF">
      <w:pPr>
        <w:widowControl w:val="0"/>
        <w:spacing w:before="120" w:after="120"/>
        <w:ind w:firstLine="567"/>
        <w:jc w:val="both"/>
        <w:rPr>
          <w:b/>
          <w:color w:val="000000"/>
          <w:sz w:val="28"/>
          <w:szCs w:val="28"/>
        </w:rPr>
      </w:pPr>
      <w:r w:rsidRPr="001304CF">
        <w:rPr>
          <w:b/>
          <w:color w:val="000000"/>
          <w:sz w:val="28"/>
          <w:szCs w:val="28"/>
          <w:lang w:val="fr-FR"/>
        </w:rPr>
        <w:t xml:space="preserve">b. </w:t>
      </w:r>
      <w:r w:rsidRPr="001304CF">
        <w:rPr>
          <w:b/>
          <w:color w:val="000000"/>
          <w:sz w:val="28"/>
          <w:szCs w:val="28"/>
        </w:rPr>
        <w:t xml:space="preserve">Hiện trạng: </w:t>
      </w:r>
      <w:r w:rsidRPr="001304CF">
        <w:rPr>
          <w:color w:val="000000"/>
          <w:sz w:val="28"/>
          <w:szCs w:val="28"/>
        </w:rPr>
        <w:t>Theo Biên bản về việc kê biên, xử lý tài sản hồi 09 giờ 00 phút ngày 04/11/2022 tại nơi có tài sản của Chi cục Thi hành án dân sự huyện Tân Thạnh: Công trình xây dựng và cây trồng trên thửa đất số 151, 197 có đặc điểm như sau:</w:t>
      </w:r>
    </w:p>
    <w:p w:rsidR="00A841CA" w:rsidRPr="001304CF" w:rsidRDefault="00A841CA" w:rsidP="001304CF">
      <w:pPr>
        <w:widowControl w:val="0"/>
        <w:numPr>
          <w:ilvl w:val="0"/>
          <w:numId w:val="1"/>
        </w:numPr>
        <w:spacing w:before="120" w:after="120"/>
        <w:contextualSpacing/>
        <w:jc w:val="both"/>
        <w:rPr>
          <w:b/>
          <w:color w:val="000000"/>
          <w:sz w:val="28"/>
          <w:szCs w:val="28"/>
        </w:rPr>
      </w:pPr>
      <w:r w:rsidRPr="001304CF">
        <w:rPr>
          <w:b/>
          <w:color w:val="000000"/>
          <w:sz w:val="28"/>
          <w:szCs w:val="28"/>
        </w:rPr>
        <w:t>Công trình xây dựng trên đất</w:t>
      </w:r>
    </w:p>
    <w:p w:rsidR="00A841CA" w:rsidRPr="001304CF" w:rsidRDefault="00A841CA" w:rsidP="001304CF">
      <w:pPr>
        <w:widowControl w:val="0"/>
        <w:spacing w:before="120" w:after="120"/>
        <w:ind w:firstLine="567"/>
        <w:jc w:val="both"/>
        <w:rPr>
          <w:b/>
          <w:color w:val="000000"/>
          <w:sz w:val="28"/>
          <w:szCs w:val="28"/>
        </w:rPr>
      </w:pPr>
      <w:r w:rsidRPr="001304CF">
        <w:rPr>
          <w:b/>
          <w:color w:val="000000"/>
          <w:sz w:val="28"/>
          <w:szCs w:val="28"/>
        </w:rPr>
        <w:t>*Nhà ở chính kết hợp nhà nuôi yến</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Số tầng: 2 tầng, gồm 01 trệt, 01 lầu (tầng trệt để ở, tầng 1 nuôi yến)</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Diện tích xây dựng: 133,56m</w:t>
      </w:r>
      <w:r w:rsidRPr="001304CF">
        <w:rPr>
          <w:color w:val="000000"/>
          <w:sz w:val="28"/>
          <w:szCs w:val="28"/>
          <w:vertAlign w:val="superscript"/>
        </w:rPr>
        <w:t>2</w:t>
      </w:r>
      <w:r w:rsidRPr="001304CF">
        <w:rPr>
          <w:color w:val="000000"/>
          <w:sz w:val="28"/>
          <w:szCs w:val="28"/>
        </w:rPr>
        <w:t>;</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Diện tích sàn xây dựng: 267,12m</w:t>
      </w:r>
      <w:r w:rsidRPr="001304CF">
        <w:rPr>
          <w:color w:val="000000"/>
          <w:sz w:val="28"/>
          <w:szCs w:val="28"/>
          <w:vertAlign w:val="superscript"/>
        </w:rPr>
        <w:t>2</w:t>
      </w:r>
      <w:r w:rsidRPr="001304CF">
        <w:rPr>
          <w:color w:val="000000"/>
          <w:sz w:val="28"/>
          <w:szCs w:val="28"/>
        </w:rPr>
        <w:t>;</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xml:space="preserve">- Kết cấu chính: </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Móng, cột, đà, sàn bê tông cốt thép;</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Vách tường xây gạch (phía trong ốp gạch cao đến trần nhà, phía ngoài sơn nước)</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Nền lát gạch men (60 x 60)cm</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Mái ngói, trần thạch cao khung chìm;</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Cầu thang bê tông cốt thép, tay vịn gỗ, bậc cấp ốp đá hoa cương;</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Cửa chính bằng kính cường lực + cửa kéo Đài Loan, cửa sổ bằng gỗ + kính, các cửa phòng bằng gỗ;</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xml:space="preserve">+ Nhà có hệ thống điện, nước đầy đủ, hệ thống chiếu sáng đầy đủ. </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Nhà có 01 phòng khách, 01 phòng ngủ, có khu bếp nấu ăn, có nhà vệ sinh trong nhà, thềm nhà có bậc tam cấp.</w:t>
      </w:r>
    </w:p>
    <w:p w:rsidR="00A841CA" w:rsidRPr="001304CF" w:rsidRDefault="00A841CA" w:rsidP="001304CF">
      <w:pPr>
        <w:widowControl w:val="0"/>
        <w:spacing w:before="120" w:after="120"/>
        <w:ind w:firstLine="567"/>
        <w:jc w:val="both"/>
        <w:rPr>
          <w:b/>
          <w:color w:val="000000"/>
          <w:sz w:val="28"/>
          <w:szCs w:val="28"/>
        </w:rPr>
      </w:pPr>
      <w:r w:rsidRPr="001304CF">
        <w:rPr>
          <w:b/>
          <w:color w:val="000000"/>
          <w:sz w:val="28"/>
          <w:szCs w:val="28"/>
        </w:rPr>
        <w:t>*Hàng rào</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Diện tích: 27,2m x 1,4m = 38,08m</w:t>
      </w:r>
      <w:r w:rsidRPr="001304CF">
        <w:rPr>
          <w:color w:val="000000"/>
          <w:sz w:val="28"/>
          <w:szCs w:val="28"/>
          <w:vertAlign w:val="superscript"/>
        </w:rPr>
        <w:t>2</w:t>
      </w:r>
    </w:p>
    <w:p w:rsidR="00A841CA" w:rsidRPr="001304CF" w:rsidRDefault="00A841CA" w:rsidP="001304CF">
      <w:pPr>
        <w:widowControl w:val="0"/>
        <w:spacing w:before="120" w:after="120"/>
        <w:ind w:firstLine="567"/>
        <w:jc w:val="both"/>
        <w:rPr>
          <w:color w:val="000000"/>
          <w:sz w:val="28"/>
          <w:szCs w:val="28"/>
        </w:rPr>
      </w:pPr>
      <w:r w:rsidRPr="001304CF">
        <w:rPr>
          <w:color w:val="000000"/>
          <w:sz w:val="28"/>
          <w:szCs w:val="28"/>
        </w:rPr>
        <w:t xml:space="preserve">- Kết cấu: Hàng rào kẽm gai, lưới B40, trụ bê tông đúc sẵn. </w:t>
      </w:r>
    </w:p>
    <w:p w:rsidR="00A841CA" w:rsidRPr="001304CF" w:rsidRDefault="00A841CA" w:rsidP="001304CF">
      <w:pPr>
        <w:widowControl w:val="0"/>
        <w:numPr>
          <w:ilvl w:val="0"/>
          <w:numId w:val="1"/>
        </w:numPr>
        <w:spacing w:before="120" w:after="120"/>
        <w:contextualSpacing/>
        <w:jc w:val="both"/>
        <w:rPr>
          <w:b/>
          <w:color w:val="000000"/>
          <w:sz w:val="28"/>
          <w:szCs w:val="28"/>
        </w:rPr>
      </w:pPr>
      <w:r w:rsidRPr="001304CF">
        <w:rPr>
          <w:b/>
          <w:color w:val="000000"/>
          <w:sz w:val="28"/>
          <w:szCs w:val="28"/>
        </w:rPr>
        <w:t>Cây trồng trên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05"/>
        <w:gridCol w:w="2748"/>
      </w:tblGrid>
      <w:tr w:rsidR="00A841CA" w:rsidRPr="001304CF" w:rsidTr="0036132B">
        <w:tc>
          <w:tcPr>
            <w:tcW w:w="2660" w:type="dxa"/>
            <w:shd w:val="clear" w:color="auto" w:fill="auto"/>
          </w:tcPr>
          <w:p w:rsidR="00A841CA" w:rsidRPr="001304CF" w:rsidRDefault="00A841CA" w:rsidP="001304CF">
            <w:pPr>
              <w:widowControl w:val="0"/>
              <w:spacing w:before="120" w:after="120"/>
              <w:jc w:val="center"/>
              <w:rPr>
                <w:rFonts w:eastAsia="Calibri"/>
                <w:b/>
                <w:color w:val="000000"/>
                <w:sz w:val="28"/>
                <w:szCs w:val="28"/>
              </w:rPr>
            </w:pPr>
            <w:r w:rsidRPr="001304CF">
              <w:rPr>
                <w:rFonts w:eastAsia="Calibri"/>
                <w:b/>
                <w:color w:val="000000"/>
                <w:sz w:val="28"/>
                <w:szCs w:val="28"/>
              </w:rPr>
              <w:t>Tên tài sản</w:t>
            </w:r>
          </w:p>
        </w:tc>
        <w:tc>
          <w:tcPr>
            <w:tcW w:w="3205" w:type="dxa"/>
            <w:shd w:val="clear" w:color="auto" w:fill="auto"/>
          </w:tcPr>
          <w:p w:rsidR="00A841CA" w:rsidRPr="001304CF" w:rsidRDefault="00A841CA" w:rsidP="001304CF">
            <w:pPr>
              <w:widowControl w:val="0"/>
              <w:spacing w:before="120" w:after="120"/>
              <w:jc w:val="center"/>
              <w:rPr>
                <w:rFonts w:eastAsia="Calibri"/>
                <w:b/>
                <w:color w:val="000000"/>
                <w:sz w:val="28"/>
                <w:szCs w:val="28"/>
              </w:rPr>
            </w:pPr>
            <w:r w:rsidRPr="001304CF">
              <w:rPr>
                <w:rFonts w:eastAsia="Calibri"/>
                <w:b/>
                <w:color w:val="000000"/>
                <w:sz w:val="28"/>
                <w:szCs w:val="28"/>
              </w:rPr>
              <w:t>Loại</w:t>
            </w:r>
          </w:p>
        </w:tc>
        <w:tc>
          <w:tcPr>
            <w:tcW w:w="2748" w:type="dxa"/>
            <w:shd w:val="clear" w:color="auto" w:fill="auto"/>
          </w:tcPr>
          <w:p w:rsidR="00A841CA" w:rsidRPr="001304CF" w:rsidRDefault="00A841CA" w:rsidP="001304CF">
            <w:pPr>
              <w:widowControl w:val="0"/>
              <w:spacing w:before="120" w:after="120"/>
              <w:jc w:val="center"/>
              <w:rPr>
                <w:rFonts w:eastAsia="Calibri"/>
                <w:b/>
                <w:color w:val="000000"/>
                <w:sz w:val="28"/>
                <w:szCs w:val="28"/>
              </w:rPr>
            </w:pPr>
            <w:r w:rsidRPr="001304CF">
              <w:rPr>
                <w:rFonts w:eastAsia="Calibri"/>
                <w:b/>
                <w:color w:val="000000"/>
                <w:sz w:val="28"/>
                <w:szCs w:val="28"/>
              </w:rPr>
              <w:t>Số lượng</w:t>
            </w:r>
          </w:p>
        </w:tc>
      </w:tr>
      <w:tr w:rsidR="00A841CA" w:rsidRPr="001304CF" w:rsidTr="0036132B">
        <w:tc>
          <w:tcPr>
            <w:tcW w:w="2660" w:type="dxa"/>
            <w:vMerge w:val="restart"/>
            <w:shd w:val="clear" w:color="auto" w:fill="auto"/>
          </w:tcPr>
          <w:p w:rsidR="00A841CA" w:rsidRPr="001304CF" w:rsidRDefault="00A841CA" w:rsidP="001304CF">
            <w:pPr>
              <w:widowControl w:val="0"/>
              <w:spacing w:after="120"/>
              <w:jc w:val="center"/>
              <w:rPr>
                <w:rFonts w:eastAsia="Calibri"/>
                <w:b/>
                <w:color w:val="000000"/>
                <w:sz w:val="28"/>
                <w:szCs w:val="28"/>
              </w:rPr>
            </w:pPr>
            <w:r w:rsidRPr="001304CF">
              <w:rPr>
                <w:rFonts w:eastAsia="Calibri"/>
                <w:color w:val="000000"/>
                <w:sz w:val="28"/>
                <w:szCs w:val="28"/>
              </w:rPr>
              <w:t>Mít</w:t>
            </w: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A</w:t>
            </w:r>
          </w:p>
        </w:tc>
        <w:tc>
          <w:tcPr>
            <w:tcW w:w="2748" w:type="dxa"/>
            <w:shd w:val="clear" w:color="auto" w:fill="auto"/>
          </w:tcPr>
          <w:p w:rsidR="00A841CA" w:rsidRPr="001304CF" w:rsidRDefault="00A841CA" w:rsidP="001304CF">
            <w:pPr>
              <w:widowControl w:val="0"/>
              <w:spacing w:after="120"/>
              <w:jc w:val="center"/>
              <w:rPr>
                <w:rFonts w:eastAsia="Calibri"/>
                <w:b/>
                <w:color w:val="000000"/>
                <w:sz w:val="28"/>
                <w:szCs w:val="28"/>
              </w:rPr>
            </w:pPr>
            <w:r w:rsidRPr="001304CF">
              <w:rPr>
                <w:rFonts w:eastAsia="Calibri"/>
                <w:color w:val="000000"/>
                <w:sz w:val="28"/>
                <w:szCs w:val="28"/>
              </w:rPr>
              <w:t>111 cây</w:t>
            </w:r>
          </w:p>
        </w:tc>
      </w:tr>
      <w:tr w:rsidR="00A841CA" w:rsidRPr="001304CF" w:rsidTr="0036132B">
        <w:tc>
          <w:tcPr>
            <w:tcW w:w="2660" w:type="dxa"/>
            <w:vMerge/>
            <w:shd w:val="clear" w:color="auto" w:fill="auto"/>
          </w:tcPr>
          <w:p w:rsidR="00A841CA" w:rsidRPr="001304CF" w:rsidRDefault="00A841CA" w:rsidP="001304CF">
            <w:pPr>
              <w:widowControl w:val="0"/>
              <w:spacing w:after="120"/>
              <w:jc w:val="center"/>
              <w:rPr>
                <w:rFonts w:eastAsia="Calibri"/>
                <w:color w:val="000000"/>
                <w:sz w:val="28"/>
                <w:szCs w:val="28"/>
              </w:rPr>
            </w:pP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B</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93 cây</w:t>
            </w:r>
          </w:p>
        </w:tc>
      </w:tr>
      <w:tr w:rsidR="00A841CA" w:rsidRPr="001304CF" w:rsidTr="0041018A">
        <w:trPr>
          <w:trHeight w:val="447"/>
        </w:trPr>
        <w:tc>
          <w:tcPr>
            <w:tcW w:w="2660" w:type="dxa"/>
            <w:vMerge/>
            <w:shd w:val="clear" w:color="auto" w:fill="auto"/>
          </w:tcPr>
          <w:p w:rsidR="00A841CA" w:rsidRPr="001304CF" w:rsidRDefault="00A841CA" w:rsidP="001304CF">
            <w:pPr>
              <w:widowControl w:val="0"/>
              <w:spacing w:after="120"/>
              <w:jc w:val="center"/>
              <w:rPr>
                <w:rFonts w:eastAsia="Calibri"/>
                <w:color w:val="000000"/>
                <w:sz w:val="28"/>
                <w:szCs w:val="28"/>
              </w:rPr>
            </w:pP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D</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5 cây</w:t>
            </w:r>
          </w:p>
        </w:tc>
      </w:tr>
      <w:tr w:rsidR="00A841CA" w:rsidRPr="001304CF" w:rsidTr="0036132B">
        <w:tc>
          <w:tcPr>
            <w:tcW w:w="2660"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Mận</w:t>
            </w: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A</w:t>
            </w:r>
          </w:p>
        </w:tc>
        <w:tc>
          <w:tcPr>
            <w:tcW w:w="2748" w:type="dxa"/>
            <w:shd w:val="clear" w:color="auto" w:fill="auto"/>
          </w:tcPr>
          <w:p w:rsidR="00A841CA" w:rsidRPr="001304CF" w:rsidRDefault="00A841CA" w:rsidP="001304CF">
            <w:pPr>
              <w:widowControl w:val="0"/>
              <w:spacing w:after="120"/>
              <w:jc w:val="center"/>
              <w:rPr>
                <w:rFonts w:eastAsia="Calibri"/>
                <w:sz w:val="28"/>
                <w:szCs w:val="28"/>
              </w:rPr>
            </w:pPr>
            <w:r w:rsidRPr="001304CF">
              <w:rPr>
                <w:rFonts w:eastAsia="Calibri"/>
                <w:color w:val="000000"/>
                <w:sz w:val="28"/>
                <w:szCs w:val="28"/>
              </w:rPr>
              <w:t>2 cây</w:t>
            </w:r>
          </w:p>
        </w:tc>
      </w:tr>
      <w:tr w:rsidR="00A841CA" w:rsidRPr="001304CF" w:rsidTr="0036132B">
        <w:tc>
          <w:tcPr>
            <w:tcW w:w="2660"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Chuối</w:t>
            </w: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C</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30 bụi</w:t>
            </w:r>
          </w:p>
        </w:tc>
      </w:tr>
      <w:tr w:rsidR="00A841CA" w:rsidRPr="001304CF" w:rsidTr="0036132B">
        <w:tc>
          <w:tcPr>
            <w:tcW w:w="2660" w:type="dxa"/>
            <w:vMerge w:val="restart"/>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lastRenderedPageBreak/>
              <w:t>Dừa</w:t>
            </w: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A</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24 cây</w:t>
            </w:r>
          </w:p>
        </w:tc>
      </w:tr>
      <w:tr w:rsidR="00A841CA" w:rsidRPr="001304CF" w:rsidTr="0036132B">
        <w:tc>
          <w:tcPr>
            <w:tcW w:w="2660" w:type="dxa"/>
            <w:vMerge/>
            <w:shd w:val="clear" w:color="auto" w:fill="auto"/>
          </w:tcPr>
          <w:p w:rsidR="00A841CA" w:rsidRPr="001304CF" w:rsidRDefault="00A841CA" w:rsidP="001304CF">
            <w:pPr>
              <w:widowControl w:val="0"/>
              <w:spacing w:after="120"/>
              <w:jc w:val="center"/>
              <w:rPr>
                <w:rFonts w:eastAsia="Calibri"/>
                <w:color w:val="000000"/>
                <w:sz w:val="28"/>
                <w:szCs w:val="28"/>
              </w:rPr>
            </w:pP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B</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3 cây</w:t>
            </w:r>
          </w:p>
        </w:tc>
      </w:tr>
      <w:tr w:rsidR="00A841CA" w:rsidRPr="001304CF" w:rsidTr="0036132B">
        <w:tc>
          <w:tcPr>
            <w:tcW w:w="2660" w:type="dxa"/>
            <w:vMerge/>
            <w:shd w:val="clear" w:color="auto" w:fill="auto"/>
          </w:tcPr>
          <w:p w:rsidR="00A841CA" w:rsidRPr="001304CF" w:rsidRDefault="00A841CA" w:rsidP="001304CF">
            <w:pPr>
              <w:widowControl w:val="0"/>
              <w:spacing w:after="120"/>
              <w:jc w:val="center"/>
              <w:rPr>
                <w:rFonts w:eastAsia="Calibri"/>
                <w:color w:val="000000"/>
                <w:sz w:val="28"/>
                <w:szCs w:val="28"/>
              </w:rPr>
            </w:pP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C</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4 cây</w:t>
            </w:r>
          </w:p>
        </w:tc>
      </w:tr>
      <w:tr w:rsidR="00A841CA" w:rsidRPr="001304CF" w:rsidTr="0041018A">
        <w:trPr>
          <w:trHeight w:val="405"/>
        </w:trPr>
        <w:tc>
          <w:tcPr>
            <w:tcW w:w="2660" w:type="dxa"/>
            <w:vMerge/>
            <w:shd w:val="clear" w:color="auto" w:fill="auto"/>
          </w:tcPr>
          <w:p w:rsidR="00A841CA" w:rsidRPr="001304CF" w:rsidRDefault="00A841CA" w:rsidP="001304CF">
            <w:pPr>
              <w:widowControl w:val="0"/>
              <w:spacing w:after="120"/>
              <w:jc w:val="center"/>
              <w:rPr>
                <w:rFonts w:eastAsia="Calibri"/>
                <w:color w:val="000000"/>
                <w:sz w:val="28"/>
                <w:szCs w:val="28"/>
              </w:rPr>
            </w:pP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D</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9 cây</w:t>
            </w:r>
          </w:p>
        </w:tc>
      </w:tr>
      <w:tr w:rsidR="00A841CA" w:rsidRPr="001304CF" w:rsidTr="0036132B">
        <w:tc>
          <w:tcPr>
            <w:tcW w:w="2660"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Mai</w:t>
            </w: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B</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37 cây</w:t>
            </w:r>
          </w:p>
        </w:tc>
      </w:tr>
      <w:tr w:rsidR="00A841CA" w:rsidRPr="001304CF" w:rsidTr="0036132B">
        <w:tc>
          <w:tcPr>
            <w:tcW w:w="2660"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Vú sữa</w:t>
            </w:r>
          </w:p>
        </w:tc>
        <w:tc>
          <w:tcPr>
            <w:tcW w:w="3205"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A</w:t>
            </w:r>
          </w:p>
        </w:tc>
        <w:tc>
          <w:tcPr>
            <w:tcW w:w="2748" w:type="dxa"/>
            <w:shd w:val="clear" w:color="auto" w:fill="auto"/>
          </w:tcPr>
          <w:p w:rsidR="00A841CA" w:rsidRPr="001304CF" w:rsidRDefault="00A841CA" w:rsidP="001304CF">
            <w:pPr>
              <w:widowControl w:val="0"/>
              <w:spacing w:after="120"/>
              <w:jc w:val="center"/>
              <w:rPr>
                <w:rFonts w:eastAsia="Calibri"/>
                <w:color w:val="000000"/>
                <w:sz w:val="28"/>
                <w:szCs w:val="28"/>
              </w:rPr>
            </w:pPr>
            <w:r w:rsidRPr="001304CF">
              <w:rPr>
                <w:rFonts w:eastAsia="Calibri"/>
                <w:color w:val="000000"/>
                <w:sz w:val="28"/>
                <w:szCs w:val="28"/>
              </w:rPr>
              <w:t>5 cây</w:t>
            </w:r>
          </w:p>
        </w:tc>
      </w:tr>
    </w:tbl>
    <w:p w:rsidR="009E7CDF" w:rsidRPr="009535D9" w:rsidRDefault="009E7CDF" w:rsidP="001304CF">
      <w:pPr>
        <w:widowControl w:val="0"/>
        <w:spacing w:after="120"/>
        <w:ind w:firstLine="567"/>
        <w:jc w:val="both"/>
        <w:rPr>
          <w:sz w:val="28"/>
          <w:szCs w:val="28"/>
          <w:lang w:val="fr-FR"/>
        </w:rPr>
      </w:pPr>
      <w:r w:rsidRPr="009535D9">
        <w:rPr>
          <w:b/>
          <w:sz w:val="28"/>
          <w:szCs w:val="28"/>
          <w:lang w:val="pt-BR"/>
        </w:rPr>
        <w:t xml:space="preserve"> Nguồn </w:t>
      </w:r>
      <w:r w:rsidRPr="009535D9">
        <w:rPr>
          <w:b/>
          <w:sz w:val="28"/>
          <w:szCs w:val="28"/>
          <w:lang w:val="fr-FR"/>
        </w:rPr>
        <w:t>gốc</w:t>
      </w:r>
      <w:r w:rsidRPr="009535D9">
        <w:rPr>
          <w:b/>
          <w:sz w:val="28"/>
          <w:szCs w:val="28"/>
          <w:lang w:val="pt-BR"/>
        </w:rPr>
        <w:t xml:space="preserve"> </w:t>
      </w:r>
      <w:r w:rsidRPr="009535D9">
        <w:rPr>
          <w:b/>
          <w:sz w:val="28"/>
          <w:szCs w:val="28"/>
          <w:lang w:val="fr-FR"/>
        </w:rPr>
        <w:t>tài</w:t>
      </w:r>
      <w:r w:rsidRPr="009535D9">
        <w:rPr>
          <w:b/>
          <w:sz w:val="28"/>
          <w:szCs w:val="28"/>
          <w:lang w:val="pt-BR"/>
        </w:rPr>
        <w:t xml:space="preserve"> sản</w:t>
      </w:r>
      <w:r w:rsidRPr="009535D9">
        <w:rPr>
          <w:sz w:val="28"/>
          <w:szCs w:val="28"/>
          <w:lang w:val="pt-BR"/>
        </w:rPr>
        <w:t xml:space="preserve">: </w:t>
      </w:r>
      <w:r w:rsidRPr="009535D9">
        <w:rPr>
          <w:sz w:val="28"/>
          <w:szCs w:val="28"/>
          <w:lang w:val="fr-FR"/>
        </w:rPr>
        <w:t>Tài sản được kê biên đưa ra bán đấu giá để đảm bảo thi hành án.</w:t>
      </w:r>
    </w:p>
    <w:p w:rsidR="004854A4" w:rsidRPr="004854A4" w:rsidRDefault="004854A4" w:rsidP="004854A4">
      <w:pPr>
        <w:widowControl w:val="0"/>
        <w:spacing w:before="120" w:after="120"/>
        <w:ind w:firstLine="567"/>
        <w:jc w:val="both"/>
        <w:rPr>
          <w:b/>
          <w:sz w:val="28"/>
          <w:szCs w:val="28"/>
          <w:lang w:val="pt-BR"/>
        </w:rPr>
      </w:pPr>
      <w:r w:rsidRPr="004854A4">
        <w:rPr>
          <w:b/>
          <w:sz w:val="28"/>
          <w:szCs w:val="28"/>
          <w:lang w:val="fr-FR"/>
        </w:rPr>
        <w:t>c)</w:t>
      </w:r>
      <w:r w:rsidRPr="004854A4">
        <w:rPr>
          <w:b/>
          <w:sz w:val="28"/>
          <w:szCs w:val="28"/>
          <w:lang w:val="pt-BR"/>
        </w:rPr>
        <w:t>. Thời gian, địa điểm xem tài sản</w:t>
      </w:r>
      <w:r w:rsidR="00594EAB">
        <w:rPr>
          <w:b/>
          <w:sz w:val="28"/>
          <w:szCs w:val="28"/>
          <w:lang w:val="pt-BR"/>
        </w:rPr>
        <w:t xml:space="preserve"> bán đấu giá.</w:t>
      </w:r>
    </w:p>
    <w:p w:rsidR="004854A4" w:rsidRDefault="004854A4" w:rsidP="004854A4">
      <w:pPr>
        <w:widowControl w:val="0"/>
        <w:spacing w:before="120" w:after="120"/>
        <w:ind w:firstLine="567"/>
        <w:jc w:val="both"/>
        <w:rPr>
          <w:sz w:val="28"/>
          <w:szCs w:val="28"/>
          <w:lang w:val="pt-BR"/>
        </w:rPr>
      </w:pPr>
      <w:r w:rsidRPr="004854A4">
        <w:rPr>
          <w:b/>
          <w:sz w:val="28"/>
          <w:szCs w:val="28"/>
        </w:rPr>
        <w:t xml:space="preserve">- </w:t>
      </w:r>
      <w:r w:rsidRPr="004854A4">
        <w:rPr>
          <w:sz w:val="28"/>
          <w:szCs w:val="28"/>
          <w:lang w:val="pt-BR"/>
        </w:rPr>
        <w:t xml:space="preserve">Thời gian: từ </w:t>
      </w:r>
      <w:r w:rsidRPr="004854A4">
        <w:rPr>
          <w:color w:val="000000"/>
          <w:sz w:val="28"/>
          <w:szCs w:val="28"/>
        </w:rPr>
        <w:t xml:space="preserve">07 giờ 45 phút ngày </w:t>
      </w:r>
      <w:bookmarkStart w:id="0" w:name="_Hlk156293102"/>
      <w:bookmarkStart w:id="1" w:name="_Hlk156291718"/>
      <w:r w:rsidRPr="004854A4">
        <w:rPr>
          <w:color w:val="000000"/>
          <w:sz w:val="28"/>
          <w:szCs w:val="28"/>
        </w:rPr>
        <w:t>06/01/2025</w:t>
      </w:r>
      <w:r w:rsidRPr="004854A4">
        <w:rPr>
          <w:color w:val="000000"/>
          <w:sz w:val="28"/>
          <w:szCs w:val="28"/>
          <w:lang w:val="fr-FR"/>
        </w:rPr>
        <w:t xml:space="preserve"> đến 17 giờ 00 phút ngày</w:t>
      </w:r>
      <w:r w:rsidRPr="004854A4">
        <w:rPr>
          <w:color w:val="000000"/>
          <w:sz w:val="28"/>
          <w:szCs w:val="28"/>
        </w:rPr>
        <w:t xml:space="preserve"> 08/01/202</w:t>
      </w:r>
      <w:bookmarkEnd w:id="0"/>
      <w:r w:rsidRPr="004854A4">
        <w:rPr>
          <w:color w:val="000000"/>
          <w:sz w:val="28"/>
          <w:szCs w:val="28"/>
        </w:rPr>
        <w:t>5</w:t>
      </w:r>
      <w:r w:rsidRPr="004854A4">
        <w:rPr>
          <w:color w:val="000000"/>
          <w:sz w:val="28"/>
          <w:szCs w:val="28"/>
          <w:lang w:val="fr-FR"/>
        </w:rPr>
        <w:t xml:space="preserve"> </w:t>
      </w:r>
      <w:bookmarkEnd w:id="1"/>
      <w:r w:rsidRPr="004854A4">
        <w:rPr>
          <w:color w:val="000000"/>
          <w:sz w:val="28"/>
          <w:szCs w:val="28"/>
        </w:rPr>
        <w:t>(trong giờ hành chính)</w:t>
      </w:r>
      <w:r w:rsidRPr="004854A4">
        <w:rPr>
          <w:sz w:val="28"/>
          <w:szCs w:val="28"/>
          <w:lang w:val="pt-BR"/>
        </w:rPr>
        <w:t xml:space="preserve">. </w:t>
      </w:r>
    </w:p>
    <w:p w:rsidR="004854A4" w:rsidRPr="004854A4" w:rsidRDefault="004854A4" w:rsidP="004854A4">
      <w:pPr>
        <w:widowControl w:val="0"/>
        <w:spacing w:before="120" w:after="120"/>
        <w:ind w:firstLine="567"/>
        <w:jc w:val="both"/>
        <w:rPr>
          <w:b/>
          <w:sz w:val="28"/>
          <w:szCs w:val="28"/>
        </w:rPr>
      </w:pPr>
      <w:r w:rsidRPr="009535D9">
        <w:rPr>
          <w:sz w:val="28"/>
          <w:szCs w:val="28"/>
          <w:lang w:val="pt-BR"/>
        </w:rPr>
        <w:t>d).</w:t>
      </w:r>
      <w:r w:rsidRPr="009535D9">
        <w:rPr>
          <w:b/>
          <w:sz w:val="28"/>
          <w:szCs w:val="28"/>
          <w:lang w:val="pt-BR"/>
        </w:rPr>
        <w:t xml:space="preserve"> Th</w:t>
      </w:r>
      <w:r w:rsidRPr="009535D9">
        <w:rPr>
          <w:b/>
          <w:sz w:val="28"/>
          <w:szCs w:val="28"/>
          <w:lang w:val="vi-VN"/>
        </w:rPr>
        <w:t xml:space="preserve">ời </w:t>
      </w:r>
      <w:r w:rsidRPr="009535D9">
        <w:rPr>
          <w:b/>
          <w:sz w:val="28"/>
          <w:szCs w:val="28"/>
          <w:lang w:val="pt-BR"/>
        </w:rPr>
        <w:t>gian, địa điểm</w:t>
      </w:r>
      <w:r w:rsidRPr="009535D9">
        <w:rPr>
          <w:b/>
          <w:sz w:val="28"/>
          <w:szCs w:val="28"/>
          <w:lang w:val="vi-VN"/>
        </w:rPr>
        <w:t xml:space="preserve"> </w:t>
      </w:r>
      <w:r w:rsidRPr="009535D9">
        <w:rPr>
          <w:b/>
          <w:sz w:val="28"/>
          <w:szCs w:val="28"/>
        </w:rPr>
        <w:t xml:space="preserve">bán hồ sơ, nhận </w:t>
      </w:r>
      <w:r w:rsidRPr="009535D9">
        <w:rPr>
          <w:b/>
          <w:sz w:val="28"/>
          <w:szCs w:val="28"/>
          <w:lang w:val="vi-VN"/>
        </w:rPr>
        <w:t>đăng ký</w:t>
      </w:r>
      <w:r w:rsidRPr="009535D9">
        <w:rPr>
          <w:b/>
          <w:sz w:val="28"/>
          <w:szCs w:val="28"/>
        </w:rPr>
        <w:t>, nộp tiền đặt trước</w:t>
      </w:r>
      <w:r w:rsidRPr="009535D9">
        <w:rPr>
          <w:b/>
          <w:sz w:val="28"/>
          <w:szCs w:val="28"/>
          <w:lang w:val="pt-BR"/>
        </w:rPr>
        <w:t xml:space="preserve"> và tổ chức đấu giá tài sản.</w:t>
      </w:r>
      <w:r w:rsidRPr="004854A4">
        <w:rPr>
          <w:b/>
          <w:sz w:val="28"/>
          <w:szCs w:val="28"/>
          <w:lang w:val="pt-BR"/>
        </w:rPr>
        <w:t xml:space="preserve"> </w:t>
      </w:r>
    </w:p>
    <w:p w:rsidR="004854A4" w:rsidRPr="004854A4" w:rsidRDefault="004854A4" w:rsidP="004854A4">
      <w:pPr>
        <w:widowControl w:val="0"/>
        <w:spacing w:before="120" w:after="120"/>
        <w:ind w:firstLine="567"/>
        <w:jc w:val="both"/>
        <w:rPr>
          <w:b/>
          <w:sz w:val="28"/>
          <w:szCs w:val="28"/>
          <w:lang w:val="pt-BR"/>
        </w:rPr>
      </w:pPr>
      <w:r w:rsidRPr="009535D9">
        <w:rPr>
          <w:b/>
          <w:sz w:val="28"/>
          <w:szCs w:val="28"/>
        </w:rPr>
        <w:t xml:space="preserve">- </w:t>
      </w:r>
      <w:r w:rsidRPr="009535D9">
        <w:rPr>
          <w:sz w:val="28"/>
          <w:szCs w:val="28"/>
          <w:lang w:val="pt-BR"/>
        </w:rPr>
        <w:t xml:space="preserve">Thời gian bán hồ sơ, nhận đăng ký: </w:t>
      </w:r>
      <w:r w:rsidRPr="009535D9">
        <w:rPr>
          <w:sz w:val="28"/>
          <w:szCs w:val="28"/>
          <w:lang w:val="fr-FR"/>
        </w:rPr>
        <w:t xml:space="preserve">từ </w:t>
      </w:r>
      <w:r w:rsidRPr="009535D9">
        <w:rPr>
          <w:sz w:val="28"/>
          <w:szCs w:val="28"/>
        </w:rPr>
        <w:t xml:space="preserve">7 giờ 45 phút ngày </w:t>
      </w:r>
      <w:bookmarkStart w:id="2" w:name="_Hlk156291700"/>
      <w:r w:rsidRPr="009535D9">
        <w:rPr>
          <w:sz w:val="28"/>
          <w:szCs w:val="28"/>
        </w:rPr>
        <w:t>18/12/2024</w:t>
      </w:r>
      <w:r w:rsidRPr="009535D9">
        <w:rPr>
          <w:sz w:val="28"/>
          <w:szCs w:val="28"/>
          <w:lang w:val="fr-FR"/>
        </w:rPr>
        <w:t xml:space="preserve"> đến 17 giờ</w:t>
      </w:r>
      <w:r w:rsidRPr="004854A4">
        <w:rPr>
          <w:sz w:val="28"/>
          <w:szCs w:val="28"/>
          <w:lang w:val="fr-FR"/>
        </w:rPr>
        <w:t xml:space="preserve"> 00 phút ngày</w:t>
      </w:r>
      <w:r w:rsidRPr="004854A4">
        <w:rPr>
          <w:sz w:val="28"/>
          <w:szCs w:val="28"/>
        </w:rPr>
        <w:t xml:space="preserve"> 14/01/202</w:t>
      </w:r>
      <w:bookmarkEnd w:id="2"/>
      <w:r w:rsidRPr="004854A4">
        <w:rPr>
          <w:sz w:val="28"/>
          <w:szCs w:val="28"/>
        </w:rPr>
        <w:t>5 (</w:t>
      </w:r>
      <w:r w:rsidRPr="004854A4">
        <w:rPr>
          <w:color w:val="000000"/>
          <w:sz w:val="28"/>
          <w:szCs w:val="28"/>
        </w:rPr>
        <w:t xml:space="preserve">trong giờ hành chính </w:t>
      </w:r>
      <w:r w:rsidRPr="004854A4">
        <w:rPr>
          <w:color w:val="000000"/>
          <w:sz w:val="28"/>
          <w:szCs w:val="28"/>
          <w:lang w:val="fr-FR"/>
        </w:rPr>
        <w:t>và trừ các ngày nghĩ, lễ theo quy định</w:t>
      </w:r>
      <w:r w:rsidRPr="004854A4">
        <w:rPr>
          <w:color w:val="000000"/>
          <w:sz w:val="28"/>
          <w:szCs w:val="28"/>
        </w:rPr>
        <w:t>)</w:t>
      </w:r>
      <w:r w:rsidRPr="004854A4">
        <w:rPr>
          <w:color w:val="000000"/>
          <w:sz w:val="28"/>
          <w:szCs w:val="28"/>
          <w:lang w:val="fr-FR"/>
        </w:rPr>
        <w:t xml:space="preserve">. </w:t>
      </w:r>
    </w:p>
    <w:p w:rsidR="004854A4" w:rsidRPr="004854A4" w:rsidRDefault="004854A4" w:rsidP="004854A4">
      <w:pPr>
        <w:widowControl w:val="0"/>
        <w:spacing w:before="120" w:after="120"/>
        <w:ind w:firstLine="567"/>
        <w:jc w:val="both"/>
        <w:rPr>
          <w:color w:val="000000"/>
          <w:sz w:val="28"/>
          <w:szCs w:val="28"/>
          <w:lang w:val="fr-FR"/>
        </w:rPr>
      </w:pPr>
      <w:r w:rsidRPr="004854A4">
        <w:rPr>
          <w:b/>
          <w:sz w:val="28"/>
          <w:szCs w:val="28"/>
        </w:rPr>
        <w:t xml:space="preserve">- </w:t>
      </w:r>
      <w:r w:rsidRPr="004854A4">
        <w:rPr>
          <w:sz w:val="28"/>
          <w:szCs w:val="28"/>
          <w:lang w:val="pt-BR"/>
        </w:rPr>
        <w:t xml:space="preserve">Thời gian nộp tiền đặt trước: các </w:t>
      </w:r>
      <w:r w:rsidRPr="004854A4">
        <w:rPr>
          <w:sz w:val="28"/>
          <w:szCs w:val="28"/>
          <w:lang w:val="fr-FR"/>
        </w:rPr>
        <w:t xml:space="preserve">ngày </w:t>
      </w:r>
      <w:bookmarkStart w:id="3" w:name="_Hlk148706596"/>
      <w:bookmarkStart w:id="4" w:name="_Hlk156291734"/>
      <w:bookmarkStart w:id="5" w:name="_Hlk156293133"/>
      <w:r w:rsidRPr="004854A4">
        <w:rPr>
          <w:sz w:val="28"/>
          <w:szCs w:val="28"/>
        </w:rPr>
        <w:t>14/01/2025, ngày 15/01/2025 và ngày 16/01/202</w:t>
      </w:r>
      <w:bookmarkEnd w:id="3"/>
      <w:bookmarkEnd w:id="4"/>
      <w:r w:rsidRPr="004854A4">
        <w:rPr>
          <w:sz w:val="28"/>
          <w:szCs w:val="28"/>
        </w:rPr>
        <w:t>5</w:t>
      </w:r>
      <w:r w:rsidRPr="004854A4">
        <w:rPr>
          <w:color w:val="000000"/>
          <w:sz w:val="28"/>
          <w:szCs w:val="28"/>
          <w:lang w:val="fr-FR"/>
        </w:rPr>
        <w:t xml:space="preserve"> </w:t>
      </w:r>
      <w:bookmarkEnd w:id="5"/>
      <w:r w:rsidRPr="004854A4">
        <w:rPr>
          <w:color w:val="000000"/>
          <w:sz w:val="28"/>
          <w:szCs w:val="28"/>
          <w:lang w:val="fr-FR"/>
        </w:rPr>
        <w:t>(trong giờ hành chính )</w:t>
      </w:r>
    </w:p>
    <w:p w:rsidR="004854A4" w:rsidRPr="004854A4" w:rsidRDefault="004854A4" w:rsidP="004854A4">
      <w:pPr>
        <w:widowControl w:val="0"/>
        <w:spacing w:before="120" w:after="120"/>
        <w:ind w:firstLine="567"/>
        <w:jc w:val="both"/>
        <w:rPr>
          <w:color w:val="000000"/>
          <w:sz w:val="28"/>
          <w:szCs w:val="28"/>
        </w:rPr>
      </w:pPr>
      <w:r w:rsidRPr="004854A4">
        <w:rPr>
          <w:b/>
          <w:i/>
          <w:color w:val="000000"/>
          <w:sz w:val="28"/>
          <w:szCs w:val="28"/>
          <w:u w:val="single"/>
        </w:rPr>
        <w:t>Lưu ý:</w:t>
      </w:r>
      <w:r w:rsidRPr="004854A4">
        <w:rPr>
          <w:color w:val="000000"/>
          <w:sz w:val="28"/>
          <w:szCs w:val="28"/>
        </w:rPr>
        <w:t xml:space="preserve"> Khách hàng nộp tiền đặt trước thông qua hình thức chuyển khoản thì khoản tiền đặt trước hợp lệ phải được “PHÁT SINH CÓ” trong tài khoản Ngân hàng của Công ty Đấu giá Hợp danh Đông Nam đã cung cấp cho khách hàng đến 17 giờ 00 phút ngày </w:t>
      </w:r>
      <w:r w:rsidRPr="004854A4">
        <w:rPr>
          <w:sz w:val="28"/>
          <w:szCs w:val="28"/>
        </w:rPr>
        <w:t>16/01/2025</w:t>
      </w:r>
      <w:r w:rsidRPr="004854A4">
        <w:rPr>
          <w:color w:val="000000"/>
          <w:sz w:val="28"/>
          <w:szCs w:val="28"/>
        </w:rPr>
        <w:t>.</w:t>
      </w:r>
      <w:r w:rsidRPr="004854A4">
        <w:rPr>
          <w:rFonts w:eastAsia="Batang"/>
          <w:sz w:val="28"/>
          <w:szCs w:val="28"/>
          <w:lang w:eastAsia="ko-KR"/>
        </w:rPr>
        <w:t xml:space="preserve"> </w:t>
      </w:r>
      <w:r w:rsidRPr="004854A4">
        <w:rPr>
          <w:color w:val="000000"/>
          <w:sz w:val="28"/>
          <w:szCs w:val="28"/>
        </w:rPr>
        <w:t>Phí chuyển khoản tiền đặt trước (nếu có) do khách hàng đăng ký tham gia đấu giá chịu.</w:t>
      </w:r>
    </w:p>
    <w:p w:rsidR="004854A4" w:rsidRPr="004854A4" w:rsidRDefault="004854A4" w:rsidP="004854A4">
      <w:pPr>
        <w:widowControl w:val="0"/>
        <w:spacing w:before="120" w:after="120"/>
        <w:ind w:firstLine="567"/>
        <w:jc w:val="both"/>
        <w:rPr>
          <w:b/>
          <w:sz w:val="28"/>
          <w:szCs w:val="28"/>
          <w:lang w:val="pt-BR"/>
        </w:rPr>
      </w:pPr>
      <w:r w:rsidRPr="004854A4">
        <w:rPr>
          <w:sz w:val="28"/>
          <w:szCs w:val="28"/>
          <w:lang w:val="pt-BR"/>
        </w:rPr>
        <w:t xml:space="preserve">- </w:t>
      </w:r>
      <w:r w:rsidRPr="004854A4">
        <w:rPr>
          <w:bCs/>
          <w:sz w:val="28"/>
          <w:szCs w:val="28"/>
          <w:lang w:val="pt-BR"/>
        </w:rPr>
        <w:t xml:space="preserve">Thời gian tổ chức đấu giá </w:t>
      </w:r>
      <w:r w:rsidRPr="004854A4">
        <w:rPr>
          <w:sz w:val="28"/>
          <w:szCs w:val="28"/>
          <w:lang w:val="pt-BR"/>
        </w:rPr>
        <w:t>vào lúc</w:t>
      </w:r>
      <w:r w:rsidRPr="004854A4">
        <w:rPr>
          <w:sz w:val="28"/>
          <w:szCs w:val="28"/>
          <w:lang w:val="vi-VN"/>
        </w:rPr>
        <w:t xml:space="preserve"> </w:t>
      </w:r>
      <w:bookmarkStart w:id="6" w:name="_Hlk156291753"/>
      <w:r w:rsidRPr="004854A4">
        <w:rPr>
          <w:b/>
          <w:sz w:val="28"/>
          <w:szCs w:val="28"/>
        </w:rPr>
        <w:t>14 giờ 30 phút ngày 17/01/202</w:t>
      </w:r>
      <w:bookmarkEnd w:id="6"/>
      <w:r w:rsidRPr="004854A4">
        <w:rPr>
          <w:b/>
          <w:sz w:val="28"/>
          <w:szCs w:val="28"/>
        </w:rPr>
        <w:t>5</w:t>
      </w:r>
      <w:r w:rsidRPr="004854A4">
        <w:rPr>
          <w:b/>
          <w:sz w:val="28"/>
          <w:szCs w:val="28"/>
          <w:lang w:val="pt-BR"/>
        </w:rPr>
        <w:t xml:space="preserve">. </w:t>
      </w:r>
    </w:p>
    <w:p w:rsidR="009E7CDF" w:rsidRPr="00055C52" w:rsidRDefault="00594EAB" w:rsidP="001304CF">
      <w:pPr>
        <w:widowControl w:val="0"/>
        <w:spacing w:after="120"/>
        <w:ind w:right="-140" w:firstLine="567"/>
        <w:jc w:val="both"/>
        <w:rPr>
          <w:b/>
          <w:sz w:val="28"/>
          <w:szCs w:val="28"/>
          <w:lang w:val="pt-BR"/>
        </w:rPr>
      </w:pPr>
      <w:r w:rsidRPr="00055C52">
        <w:rPr>
          <w:b/>
          <w:sz w:val="28"/>
          <w:szCs w:val="28"/>
          <w:lang w:val="pt-BR"/>
        </w:rPr>
        <w:t>đ)</w:t>
      </w:r>
      <w:r w:rsidR="009E7CDF" w:rsidRPr="00055C52">
        <w:rPr>
          <w:b/>
          <w:sz w:val="28"/>
          <w:szCs w:val="28"/>
          <w:lang w:val="pt-BR"/>
        </w:rPr>
        <w:t xml:space="preserve"> Giá khởi </w:t>
      </w:r>
      <w:r w:rsidR="009E7CDF" w:rsidRPr="00055C52">
        <w:rPr>
          <w:b/>
          <w:sz w:val="28"/>
          <w:szCs w:val="28"/>
          <w:lang w:val="fr-FR"/>
        </w:rPr>
        <w:t>điểm</w:t>
      </w:r>
      <w:r w:rsidRPr="00055C52">
        <w:rPr>
          <w:b/>
          <w:sz w:val="28"/>
          <w:szCs w:val="28"/>
          <w:lang w:val="pt-BR"/>
        </w:rPr>
        <w:t xml:space="preserve"> </w:t>
      </w:r>
      <w:r w:rsidR="009E7CDF" w:rsidRPr="00055C52">
        <w:rPr>
          <w:b/>
          <w:sz w:val="28"/>
          <w:szCs w:val="28"/>
          <w:lang w:val="pt-BR"/>
        </w:rPr>
        <w:t>của tài sản</w:t>
      </w:r>
      <w:r w:rsidRPr="00055C52">
        <w:rPr>
          <w:b/>
          <w:sz w:val="28"/>
          <w:szCs w:val="28"/>
          <w:lang w:val="pt-BR"/>
        </w:rPr>
        <w:t xml:space="preserve"> bán đấu giá</w:t>
      </w:r>
      <w:r w:rsidR="009E7CDF" w:rsidRPr="00055C52">
        <w:rPr>
          <w:b/>
          <w:sz w:val="28"/>
          <w:szCs w:val="28"/>
          <w:lang w:val="pt-BR"/>
        </w:rPr>
        <w:t>:</w:t>
      </w:r>
    </w:p>
    <w:p w:rsidR="003314A0" w:rsidRPr="00055C52" w:rsidRDefault="009E7CDF" w:rsidP="003314A0">
      <w:pPr>
        <w:spacing w:before="120" w:after="120"/>
        <w:ind w:firstLine="567"/>
        <w:jc w:val="both"/>
        <w:rPr>
          <w:sz w:val="28"/>
          <w:szCs w:val="28"/>
        </w:rPr>
      </w:pPr>
      <w:r w:rsidRPr="00055C52">
        <w:rPr>
          <w:color w:val="000000"/>
          <w:sz w:val="28"/>
          <w:szCs w:val="28"/>
          <w:lang w:val="pt-BR"/>
        </w:rPr>
        <w:t xml:space="preserve"> </w:t>
      </w:r>
      <w:r w:rsidRPr="00055C52">
        <w:rPr>
          <w:b/>
          <w:color w:val="000000"/>
          <w:sz w:val="28"/>
          <w:szCs w:val="28"/>
          <w:lang w:val="pt-BR"/>
        </w:rPr>
        <w:t>Gi</w:t>
      </w:r>
      <w:r w:rsidR="00C43C54" w:rsidRPr="00055C52">
        <w:rPr>
          <w:b/>
          <w:color w:val="000000"/>
          <w:sz w:val="28"/>
          <w:szCs w:val="28"/>
          <w:lang w:val="pt-BR"/>
        </w:rPr>
        <w:t>á khởi điểm của tài sản đấu giá</w:t>
      </w:r>
      <w:r w:rsidRPr="00055C52">
        <w:rPr>
          <w:b/>
          <w:color w:val="000000"/>
          <w:sz w:val="28"/>
          <w:szCs w:val="28"/>
          <w:lang w:val="pt-BR"/>
        </w:rPr>
        <w:t xml:space="preserve"> </w:t>
      </w:r>
      <w:r w:rsidR="00C43C54" w:rsidRPr="00055C52">
        <w:rPr>
          <w:sz w:val="28"/>
          <w:szCs w:val="28"/>
        </w:rPr>
        <w:t>l</w:t>
      </w:r>
      <w:r w:rsidR="006C52E0" w:rsidRPr="00055C52">
        <w:rPr>
          <w:sz w:val="28"/>
          <w:szCs w:val="28"/>
        </w:rPr>
        <w:t>ần 10</w:t>
      </w:r>
      <w:r w:rsidR="00C43C54" w:rsidRPr="00055C52">
        <w:rPr>
          <w:sz w:val="28"/>
          <w:szCs w:val="28"/>
        </w:rPr>
        <w:t xml:space="preserve"> là:</w:t>
      </w:r>
      <w:r w:rsidR="00C43C54" w:rsidRPr="00055C52">
        <w:rPr>
          <w:b/>
          <w:sz w:val="28"/>
          <w:szCs w:val="28"/>
        </w:rPr>
        <w:t xml:space="preserve"> </w:t>
      </w:r>
      <w:r w:rsidR="003314A0" w:rsidRPr="00055C52">
        <w:rPr>
          <w:b/>
          <w:sz w:val="28"/>
          <w:szCs w:val="28"/>
        </w:rPr>
        <w:t>2.475.223.728đ</w:t>
      </w:r>
      <w:r w:rsidR="003314A0" w:rsidRPr="00055C52">
        <w:rPr>
          <w:sz w:val="28"/>
          <w:szCs w:val="28"/>
        </w:rPr>
        <w:t xml:space="preserve"> </w:t>
      </w:r>
      <w:r w:rsidR="003314A0" w:rsidRPr="00055C52">
        <w:rPr>
          <w:i/>
          <w:sz w:val="28"/>
          <w:szCs w:val="28"/>
        </w:rPr>
        <w:t>(bằng chữ: hai tỷ, bốn trăm bảy mươi lăm triệu, hai trăm hai mươi ba nghìn, bảy trăm hai mươi tám đồng).</w:t>
      </w:r>
    </w:p>
    <w:p w:rsidR="003314A0" w:rsidRPr="003314A0" w:rsidRDefault="003314A0" w:rsidP="003314A0">
      <w:pPr>
        <w:spacing w:before="120" w:after="120"/>
        <w:ind w:firstLine="567"/>
        <w:jc w:val="both"/>
        <w:rPr>
          <w:sz w:val="28"/>
          <w:szCs w:val="28"/>
          <w:lang w:val="nl-NL"/>
        </w:rPr>
      </w:pPr>
      <w:r w:rsidRPr="003314A0">
        <w:rPr>
          <w:sz w:val="28"/>
          <w:szCs w:val="28"/>
          <w:lang w:val="nl-NL"/>
        </w:rPr>
        <w:t xml:space="preserve">Bước giá: </w:t>
      </w:r>
      <w:r w:rsidRPr="003314A0">
        <w:rPr>
          <w:b/>
          <w:sz w:val="28"/>
          <w:szCs w:val="28"/>
        </w:rPr>
        <w:t>24.752.727đ</w:t>
      </w:r>
      <w:r w:rsidRPr="003314A0">
        <w:t xml:space="preserve"> </w:t>
      </w:r>
      <w:r w:rsidRPr="003314A0">
        <w:rPr>
          <w:sz w:val="28"/>
          <w:szCs w:val="28"/>
          <w:lang w:val="nl-NL"/>
        </w:rPr>
        <w:t>đồng (làm tròn 25.000.000đ)</w:t>
      </w:r>
    </w:p>
    <w:p w:rsidR="009E7CDF" w:rsidRPr="00055C52" w:rsidRDefault="009E7CDF" w:rsidP="004854A4">
      <w:pPr>
        <w:widowControl w:val="0"/>
        <w:spacing w:before="120" w:after="120"/>
        <w:ind w:firstLine="567"/>
        <w:jc w:val="both"/>
        <w:rPr>
          <w:sz w:val="28"/>
          <w:szCs w:val="28"/>
          <w:lang w:val="pt-BR"/>
        </w:rPr>
      </w:pPr>
      <w:r w:rsidRPr="00055C52">
        <w:rPr>
          <w:sz w:val="28"/>
          <w:szCs w:val="28"/>
          <w:lang w:val="pt-BR"/>
        </w:rPr>
        <w:t>Giá khởi điểm chưa bao gồm các loại thuế, phí và chi phí ( nếu có) liên quan đến việc chuyển nhượng tài sản đấu giá.</w:t>
      </w:r>
    </w:p>
    <w:p w:rsidR="004854A4" w:rsidRPr="00055C52" w:rsidRDefault="00594EAB" w:rsidP="001304CF">
      <w:pPr>
        <w:widowControl w:val="0"/>
        <w:spacing w:before="120" w:after="120"/>
        <w:ind w:firstLine="567"/>
        <w:jc w:val="both"/>
        <w:rPr>
          <w:sz w:val="28"/>
          <w:szCs w:val="28"/>
          <w:lang w:val="pt-BR"/>
        </w:rPr>
      </w:pPr>
      <w:r w:rsidRPr="00055C52">
        <w:rPr>
          <w:b/>
          <w:sz w:val="28"/>
          <w:szCs w:val="28"/>
          <w:lang w:val="pt-BR"/>
        </w:rPr>
        <w:t>e)</w:t>
      </w:r>
      <w:r w:rsidR="009E7CDF" w:rsidRPr="00055C52">
        <w:rPr>
          <w:b/>
          <w:sz w:val="28"/>
          <w:szCs w:val="28"/>
          <w:lang w:val="pt-BR"/>
        </w:rPr>
        <w:t>Tiền mua hồ sơ tham gia đấu giá</w:t>
      </w:r>
      <w:r w:rsidR="004854A4" w:rsidRPr="00055C52">
        <w:rPr>
          <w:b/>
          <w:sz w:val="28"/>
          <w:szCs w:val="28"/>
          <w:lang w:val="pt-BR"/>
        </w:rPr>
        <w:t>,</w:t>
      </w:r>
      <w:r w:rsidR="004854A4" w:rsidRPr="00055C52">
        <w:rPr>
          <w:b/>
          <w:spacing w:val="-6"/>
          <w:sz w:val="28"/>
          <w:szCs w:val="28"/>
          <w:lang w:val="pt-BR"/>
        </w:rPr>
        <w:t xml:space="preserve"> </w:t>
      </w:r>
      <w:r w:rsidRPr="00055C52">
        <w:rPr>
          <w:b/>
          <w:spacing w:val="-6"/>
          <w:sz w:val="28"/>
          <w:szCs w:val="28"/>
          <w:lang w:val="pt-BR"/>
        </w:rPr>
        <w:t xml:space="preserve">tiền </w:t>
      </w:r>
      <w:r w:rsidR="004854A4" w:rsidRPr="00055C52">
        <w:rPr>
          <w:b/>
          <w:spacing w:val="-6"/>
          <w:sz w:val="28"/>
          <w:szCs w:val="28"/>
          <w:lang w:val="pt-BR"/>
        </w:rPr>
        <w:t>đặt trước</w:t>
      </w:r>
      <w:r w:rsidR="009E7CDF" w:rsidRPr="00055C52">
        <w:rPr>
          <w:b/>
          <w:sz w:val="28"/>
          <w:szCs w:val="28"/>
          <w:lang w:val="pt-BR"/>
        </w:rPr>
        <w:t>:</w:t>
      </w:r>
      <w:r w:rsidR="009E7CDF" w:rsidRPr="00055C52">
        <w:rPr>
          <w:sz w:val="28"/>
          <w:szCs w:val="28"/>
          <w:lang w:val="pt-BR"/>
        </w:rPr>
        <w:t xml:space="preserve"> </w:t>
      </w:r>
    </w:p>
    <w:p w:rsidR="00594EAB" w:rsidRPr="00055C52" w:rsidRDefault="00594EAB" w:rsidP="001304CF">
      <w:pPr>
        <w:widowControl w:val="0"/>
        <w:spacing w:before="120" w:after="120"/>
        <w:ind w:firstLine="567"/>
        <w:jc w:val="both"/>
        <w:rPr>
          <w:b/>
          <w:spacing w:val="-6"/>
          <w:sz w:val="28"/>
          <w:szCs w:val="28"/>
          <w:lang w:val="pt-BR"/>
        </w:rPr>
      </w:pPr>
      <w:r w:rsidRPr="00055C52">
        <w:rPr>
          <w:b/>
          <w:sz w:val="28"/>
          <w:szCs w:val="28"/>
        </w:rPr>
        <w:t xml:space="preserve"> -Tiền mua bộ hồ sơ:</w:t>
      </w:r>
      <w:r w:rsidR="009E7CDF" w:rsidRPr="00055C52">
        <w:rPr>
          <w:b/>
          <w:sz w:val="28"/>
          <w:szCs w:val="28"/>
        </w:rPr>
        <w:t>5</w:t>
      </w:r>
      <w:r w:rsidR="009E7CDF" w:rsidRPr="00055C52">
        <w:rPr>
          <w:b/>
          <w:sz w:val="28"/>
          <w:szCs w:val="28"/>
          <w:lang w:val="pt-BR"/>
        </w:rPr>
        <w:t>00.000 đồng</w:t>
      </w:r>
      <w:r w:rsidR="009E7CDF" w:rsidRPr="00055C52">
        <w:rPr>
          <w:sz w:val="28"/>
          <w:szCs w:val="28"/>
          <w:lang w:val="pt-BR"/>
        </w:rPr>
        <w:t xml:space="preserve"> </w:t>
      </w:r>
      <w:r w:rsidR="009E7CDF" w:rsidRPr="00055C52">
        <w:rPr>
          <w:i/>
          <w:sz w:val="28"/>
          <w:szCs w:val="28"/>
          <w:lang w:val="pt-BR"/>
        </w:rPr>
        <w:t>(</w:t>
      </w:r>
      <w:r w:rsidR="009E7CDF" w:rsidRPr="00055C52">
        <w:rPr>
          <w:i/>
          <w:spacing w:val="-6"/>
          <w:sz w:val="28"/>
          <w:szCs w:val="28"/>
        </w:rPr>
        <w:t>Bằng chữ:</w:t>
      </w:r>
      <w:r w:rsidR="009E7CDF" w:rsidRPr="00055C52">
        <w:rPr>
          <w:spacing w:val="-6"/>
          <w:sz w:val="28"/>
          <w:szCs w:val="28"/>
        </w:rPr>
        <w:t xml:space="preserve"> </w:t>
      </w:r>
      <w:r w:rsidR="009E7CDF" w:rsidRPr="00055C52">
        <w:rPr>
          <w:i/>
          <w:sz w:val="28"/>
          <w:szCs w:val="28"/>
        </w:rPr>
        <w:t>Năm</w:t>
      </w:r>
      <w:r w:rsidR="009E7CDF" w:rsidRPr="00055C52">
        <w:rPr>
          <w:i/>
          <w:sz w:val="28"/>
          <w:szCs w:val="28"/>
          <w:lang w:val="pt-BR"/>
        </w:rPr>
        <w:t xml:space="preserve"> trăm nghìn đồng</w:t>
      </w:r>
      <w:r w:rsidR="004854A4" w:rsidRPr="00055C52">
        <w:rPr>
          <w:b/>
          <w:spacing w:val="-6"/>
          <w:sz w:val="28"/>
          <w:szCs w:val="28"/>
          <w:lang w:val="pt-BR"/>
        </w:rPr>
        <w:t xml:space="preserve"> </w:t>
      </w:r>
    </w:p>
    <w:p w:rsidR="009E7CDF" w:rsidRPr="00055C52" w:rsidRDefault="00594EAB" w:rsidP="001304CF">
      <w:pPr>
        <w:widowControl w:val="0"/>
        <w:spacing w:before="120" w:after="120"/>
        <w:ind w:firstLine="567"/>
        <w:jc w:val="both"/>
        <w:rPr>
          <w:i/>
          <w:sz w:val="28"/>
          <w:szCs w:val="28"/>
          <w:lang w:val="pt-BR"/>
        </w:rPr>
      </w:pPr>
      <w:r w:rsidRPr="00055C52">
        <w:rPr>
          <w:b/>
          <w:spacing w:val="-6"/>
          <w:sz w:val="28"/>
          <w:szCs w:val="28"/>
          <w:lang w:val="pt-BR"/>
        </w:rPr>
        <w:t xml:space="preserve"> </w:t>
      </w:r>
      <w:r w:rsidR="009535D9">
        <w:rPr>
          <w:b/>
          <w:spacing w:val="-6"/>
          <w:sz w:val="28"/>
          <w:szCs w:val="28"/>
          <w:lang w:val="pt-BR"/>
        </w:rPr>
        <w:t>-</w:t>
      </w:r>
      <w:r w:rsidR="004854A4" w:rsidRPr="00055C52">
        <w:rPr>
          <w:b/>
          <w:spacing w:val="-6"/>
          <w:sz w:val="28"/>
          <w:szCs w:val="28"/>
          <w:lang w:val="pt-BR"/>
        </w:rPr>
        <w:t>Tiền đặt trước (20%):</w:t>
      </w:r>
      <w:bookmarkStart w:id="7" w:name="_Hlk156291791"/>
      <w:bookmarkStart w:id="8" w:name="_Hlk148706677"/>
      <w:r w:rsidR="004854A4" w:rsidRPr="00055C52">
        <w:rPr>
          <w:b/>
          <w:spacing w:val="-6"/>
          <w:sz w:val="28"/>
          <w:szCs w:val="28"/>
          <w:lang w:val="pt-BR"/>
        </w:rPr>
        <w:t xml:space="preserve"> 495.044.000 đồng </w:t>
      </w:r>
      <w:r w:rsidR="004854A4" w:rsidRPr="00055C52">
        <w:rPr>
          <w:i/>
          <w:spacing w:val="-6"/>
          <w:sz w:val="28"/>
          <w:szCs w:val="28"/>
          <w:lang w:val="pt-BR"/>
        </w:rPr>
        <w:t>(Bằng chữ: bốn trăm chín mươi lăm</w:t>
      </w:r>
      <w:bookmarkEnd w:id="7"/>
      <w:r w:rsidR="004854A4" w:rsidRPr="00055C52">
        <w:rPr>
          <w:i/>
          <w:spacing w:val="-6"/>
          <w:sz w:val="28"/>
          <w:szCs w:val="28"/>
          <w:lang w:val="pt-BR"/>
        </w:rPr>
        <w:t xml:space="preserve"> triệu, không trăm bốn mươi bốn ngàn đồng).</w:t>
      </w:r>
      <w:bookmarkEnd w:id="8"/>
    </w:p>
    <w:p w:rsidR="005F4A53" w:rsidRDefault="00594EAB" w:rsidP="001304CF">
      <w:pPr>
        <w:widowControl w:val="0"/>
        <w:spacing w:before="120" w:after="120"/>
        <w:ind w:firstLine="567"/>
        <w:jc w:val="both"/>
        <w:rPr>
          <w:b/>
          <w:sz w:val="28"/>
          <w:szCs w:val="28"/>
          <w:lang w:val="pt-BR"/>
        </w:rPr>
      </w:pPr>
      <w:r w:rsidRPr="005F4A53">
        <w:rPr>
          <w:b/>
          <w:sz w:val="28"/>
          <w:szCs w:val="28"/>
          <w:lang w:val="pt-BR"/>
        </w:rPr>
        <w:lastRenderedPageBreak/>
        <w:t>g)</w:t>
      </w:r>
      <w:r w:rsidR="009E7CDF" w:rsidRPr="005F4A53">
        <w:rPr>
          <w:b/>
          <w:sz w:val="28"/>
          <w:szCs w:val="28"/>
          <w:lang w:val="pt-BR"/>
        </w:rPr>
        <w:t xml:space="preserve">. </w:t>
      </w:r>
      <w:r w:rsidRPr="005F4A53">
        <w:rPr>
          <w:b/>
          <w:sz w:val="28"/>
          <w:szCs w:val="28"/>
          <w:lang w:val="pt-BR"/>
        </w:rPr>
        <w:t>Thời gian, địa điềm, điều kiện cách thức đăng ký</w:t>
      </w:r>
      <w:r w:rsidR="005F4A53" w:rsidRPr="005F4A53">
        <w:rPr>
          <w:b/>
          <w:sz w:val="28"/>
          <w:szCs w:val="28"/>
          <w:lang w:val="pt-BR"/>
        </w:rPr>
        <w:t xml:space="preserve"> </w:t>
      </w:r>
      <w:r w:rsidRPr="005F4A53">
        <w:rPr>
          <w:b/>
          <w:sz w:val="28"/>
          <w:szCs w:val="28"/>
          <w:lang w:val="pt-BR"/>
        </w:rPr>
        <w:t xml:space="preserve">tham gia đấu giá </w:t>
      </w:r>
    </w:p>
    <w:p w:rsidR="005F4A53" w:rsidRDefault="005F4A53" w:rsidP="005F4A53">
      <w:pPr>
        <w:widowControl w:val="0"/>
        <w:spacing w:before="120" w:after="120"/>
        <w:ind w:firstLine="567"/>
        <w:jc w:val="both"/>
        <w:rPr>
          <w:b/>
          <w:sz w:val="28"/>
          <w:szCs w:val="28"/>
          <w:lang w:val="pt-BR"/>
        </w:rPr>
      </w:pPr>
      <w:r w:rsidRPr="005F4A53">
        <w:rPr>
          <w:b/>
          <w:sz w:val="28"/>
          <w:szCs w:val="28"/>
          <w:lang w:val="pt-BR"/>
        </w:rPr>
        <w:t>Địa điểm bán hồ sơ, nhận đăng ký và tổ chức đấu giá tài sản</w:t>
      </w:r>
      <w:r>
        <w:rPr>
          <w:b/>
          <w:sz w:val="28"/>
          <w:szCs w:val="28"/>
          <w:lang w:val="pt-BR"/>
        </w:rPr>
        <w:t>.</w:t>
      </w:r>
    </w:p>
    <w:p w:rsidR="005F4A53" w:rsidRPr="004854A4" w:rsidRDefault="005F4A53" w:rsidP="005F4A53">
      <w:pPr>
        <w:widowControl w:val="0"/>
        <w:spacing w:before="120" w:after="120"/>
        <w:ind w:firstLine="567"/>
        <w:jc w:val="both"/>
        <w:rPr>
          <w:b/>
          <w:sz w:val="28"/>
          <w:szCs w:val="28"/>
          <w:lang w:val="pt-BR"/>
        </w:rPr>
      </w:pPr>
      <w:r w:rsidRPr="005F4A53">
        <w:rPr>
          <w:b/>
          <w:sz w:val="28"/>
          <w:szCs w:val="28"/>
          <w:lang w:val="pt-BR"/>
        </w:rPr>
        <w:t>Thời gian bán hồ sơ, nhận đăng ký</w:t>
      </w:r>
      <w:r w:rsidRPr="004854A4">
        <w:rPr>
          <w:sz w:val="28"/>
          <w:szCs w:val="28"/>
          <w:lang w:val="pt-BR"/>
        </w:rPr>
        <w:t xml:space="preserve">: </w:t>
      </w:r>
      <w:r w:rsidRPr="004854A4">
        <w:rPr>
          <w:sz w:val="28"/>
          <w:szCs w:val="28"/>
          <w:lang w:val="fr-FR"/>
        </w:rPr>
        <w:t xml:space="preserve">từ </w:t>
      </w:r>
      <w:r w:rsidRPr="004854A4">
        <w:rPr>
          <w:sz w:val="28"/>
          <w:szCs w:val="28"/>
        </w:rPr>
        <w:t>7 giờ 45 phút ngày 18/12/2024</w:t>
      </w:r>
      <w:r w:rsidRPr="004854A4">
        <w:rPr>
          <w:sz w:val="28"/>
          <w:szCs w:val="28"/>
          <w:lang w:val="fr-FR"/>
        </w:rPr>
        <w:t xml:space="preserve"> đến 17 giờ 00 phút ngày</w:t>
      </w:r>
      <w:r w:rsidRPr="004854A4">
        <w:rPr>
          <w:sz w:val="28"/>
          <w:szCs w:val="28"/>
        </w:rPr>
        <w:t xml:space="preserve"> 14/01/2025 (</w:t>
      </w:r>
      <w:r w:rsidRPr="004854A4">
        <w:rPr>
          <w:color w:val="000000"/>
          <w:sz w:val="28"/>
          <w:szCs w:val="28"/>
        </w:rPr>
        <w:t xml:space="preserve">trong giờ hành chính </w:t>
      </w:r>
      <w:r w:rsidRPr="004854A4">
        <w:rPr>
          <w:color w:val="000000"/>
          <w:sz w:val="28"/>
          <w:szCs w:val="28"/>
          <w:lang w:val="fr-FR"/>
        </w:rPr>
        <w:t>và trừ các ngày nghĩ, lễ theo quy định</w:t>
      </w:r>
      <w:r w:rsidRPr="004854A4">
        <w:rPr>
          <w:color w:val="000000"/>
          <w:sz w:val="28"/>
          <w:szCs w:val="28"/>
        </w:rPr>
        <w:t>)</w:t>
      </w:r>
      <w:r w:rsidRPr="004854A4">
        <w:rPr>
          <w:color w:val="000000"/>
          <w:sz w:val="28"/>
          <w:szCs w:val="28"/>
          <w:lang w:val="fr-FR"/>
        </w:rPr>
        <w:t xml:space="preserve">. </w:t>
      </w:r>
    </w:p>
    <w:p w:rsidR="005F4A53" w:rsidRPr="005F4A53" w:rsidRDefault="005F4A53" w:rsidP="005F4A53">
      <w:pPr>
        <w:widowControl w:val="0"/>
        <w:spacing w:before="120" w:after="120"/>
        <w:ind w:firstLine="567"/>
        <w:jc w:val="both"/>
        <w:rPr>
          <w:color w:val="000000"/>
          <w:sz w:val="28"/>
          <w:szCs w:val="28"/>
          <w:lang w:val="fr-FR"/>
        </w:rPr>
      </w:pPr>
      <w:r w:rsidRPr="004854A4">
        <w:rPr>
          <w:b/>
          <w:sz w:val="28"/>
          <w:szCs w:val="28"/>
        </w:rPr>
        <w:t xml:space="preserve">- </w:t>
      </w:r>
      <w:r w:rsidRPr="005F4A53">
        <w:rPr>
          <w:b/>
          <w:sz w:val="28"/>
          <w:szCs w:val="28"/>
          <w:lang w:val="pt-BR"/>
        </w:rPr>
        <w:t>Thời gian nộp tiền đặt trước</w:t>
      </w:r>
      <w:r w:rsidRPr="004854A4">
        <w:rPr>
          <w:sz w:val="28"/>
          <w:szCs w:val="28"/>
          <w:lang w:val="pt-BR"/>
        </w:rPr>
        <w:t xml:space="preserve">: các </w:t>
      </w:r>
      <w:r w:rsidRPr="004854A4">
        <w:rPr>
          <w:sz w:val="28"/>
          <w:szCs w:val="28"/>
          <w:lang w:val="fr-FR"/>
        </w:rPr>
        <w:t xml:space="preserve">ngày </w:t>
      </w:r>
      <w:r w:rsidRPr="004854A4">
        <w:rPr>
          <w:sz w:val="28"/>
          <w:szCs w:val="28"/>
        </w:rPr>
        <w:t>14/01/2025, ngày 15/01/2025 và ngày 16/01/2025</w:t>
      </w:r>
      <w:r w:rsidRPr="004854A4">
        <w:rPr>
          <w:color w:val="000000"/>
          <w:sz w:val="28"/>
          <w:szCs w:val="28"/>
          <w:lang w:val="fr-FR"/>
        </w:rPr>
        <w:t xml:space="preserve"> (trong giờ hành chính )</w:t>
      </w:r>
      <w:r w:rsidRPr="005F4A53">
        <w:rPr>
          <w:b/>
          <w:sz w:val="28"/>
          <w:szCs w:val="28"/>
          <w:lang w:val="pt-BR"/>
        </w:rPr>
        <w:t xml:space="preserve"> </w:t>
      </w:r>
    </w:p>
    <w:p w:rsidR="005F4A53" w:rsidRPr="005F4A53" w:rsidRDefault="005F4A53" w:rsidP="005F4A53">
      <w:pPr>
        <w:widowControl w:val="0"/>
        <w:spacing w:before="120" w:after="120" w:line="276" w:lineRule="auto"/>
        <w:ind w:firstLine="567"/>
        <w:jc w:val="both"/>
        <w:rPr>
          <w:sz w:val="28"/>
          <w:szCs w:val="28"/>
        </w:rPr>
      </w:pPr>
      <w:r w:rsidRPr="005F4A53">
        <w:rPr>
          <w:b/>
          <w:sz w:val="28"/>
          <w:szCs w:val="28"/>
          <w:lang w:val="pt-BR"/>
        </w:rPr>
        <w:t>- Điểm bán hồ sơ</w:t>
      </w:r>
      <w:r>
        <w:rPr>
          <w:sz w:val="28"/>
          <w:szCs w:val="28"/>
          <w:lang w:val="pt-BR"/>
        </w:rPr>
        <w:t xml:space="preserve">: </w:t>
      </w:r>
      <w:r w:rsidRPr="005F4A53">
        <w:rPr>
          <w:sz w:val="28"/>
          <w:szCs w:val="28"/>
          <w:lang w:val="pt-BR"/>
        </w:rPr>
        <w:t>Công ty Đấu giá Hợp danh Đông Nam - Chi nhánh Long An, Lầu 3, số C4-22 Khu dân cư Lavilla Green City, đường Vòng tránh Quốc lộ 1A, Phường 6, Thành phố Tân An, tỉnh Long An.</w:t>
      </w:r>
      <w:r w:rsidRPr="005F4A53">
        <w:rPr>
          <w:sz w:val="28"/>
          <w:szCs w:val="28"/>
          <w:lang w:val="vi-VN"/>
        </w:rPr>
        <w:t xml:space="preserve"> </w:t>
      </w:r>
    </w:p>
    <w:p w:rsidR="005F4A53" w:rsidRDefault="005F4A53" w:rsidP="005F4A53">
      <w:pPr>
        <w:widowControl w:val="0"/>
        <w:spacing w:before="120" w:after="120" w:line="276" w:lineRule="auto"/>
        <w:ind w:firstLine="567"/>
        <w:jc w:val="both"/>
        <w:rPr>
          <w:sz w:val="28"/>
          <w:szCs w:val="28"/>
          <w:lang w:val="pt-BR"/>
        </w:rPr>
      </w:pPr>
      <w:r w:rsidRPr="005F4A53">
        <w:rPr>
          <w:sz w:val="28"/>
          <w:szCs w:val="28"/>
          <w:lang w:val="vi-VN"/>
        </w:rPr>
        <w:t>Điện thoại:</w:t>
      </w:r>
      <w:r w:rsidRPr="005F4A53">
        <w:rPr>
          <w:sz w:val="28"/>
          <w:szCs w:val="28"/>
          <w:lang w:val="pt-BR"/>
        </w:rPr>
        <w:t xml:space="preserve"> 0888.154.369 – 0888.164.369.</w:t>
      </w:r>
    </w:p>
    <w:p w:rsidR="005F4A53" w:rsidRPr="005F4A53" w:rsidRDefault="005F4A53" w:rsidP="005F4A53">
      <w:pPr>
        <w:widowControl w:val="0"/>
        <w:spacing w:before="120" w:after="120" w:line="276" w:lineRule="auto"/>
        <w:ind w:firstLine="567"/>
        <w:jc w:val="both"/>
        <w:rPr>
          <w:sz w:val="28"/>
          <w:szCs w:val="28"/>
          <w:lang w:val="pt-BR"/>
        </w:rPr>
      </w:pPr>
      <w:r w:rsidRPr="005F4A53">
        <w:rPr>
          <w:b/>
          <w:color w:val="000000"/>
          <w:sz w:val="28"/>
          <w:szCs w:val="28"/>
          <w:lang w:val="pt-BR"/>
        </w:rPr>
        <w:t>Điều kiện đăng ký tham gia đấu giá:</w:t>
      </w:r>
      <w:r w:rsidRPr="005F4A53">
        <w:rPr>
          <w:color w:val="000000"/>
          <w:sz w:val="28"/>
          <w:szCs w:val="28"/>
          <w:lang w:val="pt-BR"/>
        </w:rPr>
        <w:t xml:space="preserve"> </w:t>
      </w:r>
      <w:r w:rsidRPr="005F4A53">
        <w:rPr>
          <w:color w:val="000000"/>
          <w:sz w:val="28"/>
          <w:szCs w:val="28"/>
          <w:lang w:val="fr-FR"/>
        </w:rPr>
        <w:t xml:space="preserve">Các cá nhân, tổ chức có nhu cầu, có khả năng tài chính, có </w:t>
      </w:r>
      <w:r w:rsidRPr="005F4A53">
        <w:rPr>
          <w:color w:val="000000"/>
          <w:sz w:val="28"/>
          <w:szCs w:val="28"/>
        </w:rPr>
        <w:t>giấy tờ chứng minh đủ điều kiện nhận chuyển nhượng quyền sử dụng đất</w:t>
      </w:r>
      <w:r w:rsidRPr="005F4A53">
        <w:rPr>
          <w:sz w:val="28"/>
          <w:szCs w:val="28"/>
        </w:rPr>
        <w:t xml:space="preserve"> lúa</w:t>
      </w:r>
      <w:r w:rsidRPr="005F4A53">
        <w:rPr>
          <w:color w:val="000000"/>
          <w:sz w:val="28"/>
          <w:szCs w:val="28"/>
          <w:lang w:val="fr-FR"/>
        </w:rPr>
        <w:t xml:space="preserve"> </w:t>
      </w:r>
      <w:r w:rsidRPr="005F4A53">
        <w:rPr>
          <w:sz w:val="28"/>
          <w:szCs w:val="28"/>
          <w:lang w:val="fr-FR"/>
        </w:rPr>
        <w:t xml:space="preserve">và phù hợp </w:t>
      </w:r>
      <w:r w:rsidRPr="005F4A53">
        <w:rPr>
          <w:sz w:val="28"/>
          <w:szCs w:val="28"/>
        </w:rPr>
        <w:t>với quy định của pháp luật khác có liên quan</w:t>
      </w:r>
      <w:r w:rsidRPr="005F4A53">
        <w:rPr>
          <w:sz w:val="28"/>
          <w:szCs w:val="28"/>
          <w:lang w:val="fr-FR"/>
        </w:rPr>
        <w:t xml:space="preserve"> đư</w:t>
      </w:r>
      <w:r w:rsidRPr="005F4A53">
        <w:rPr>
          <w:color w:val="000000"/>
          <w:sz w:val="28"/>
          <w:szCs w:val="28"/>
          <w:lang w:val="fr-FR"/>
        </w:rPr>
        <w:t xml:space="preserve">ợc tham gia đăng ký, ngoại trừ những trường hợp quy định tại khoản 4 Điều 38 </w:t>
      </w:r>
      <w:r w:rsidRPr="005F4A53">
        <w:rPr>
          <w:color w:val="000000"/>
          <w:sz w:val="28"/>
          <w:szCs w:val="28"/>
        </w:rPr>
        <w:t>Luật Đấu giá tài sản năm 2016.</w:t>
      </w:r>
      <w:r w:rsidRPr="005F4A53">
        <w:rPr>
          <w:i/>
          <w:sz w:val="28"/>
          <w:szCs w:val="28"/>
        </w:rPr>
        <w:t xml:space="preserve"> </w:t>
      </w:r>
      <w:r w:rsidRPr="005F4A53">
        <w:rPr>
          <w:sz w:val="28"/>
          <w:szCs w:val="28"/>
        </w:rPr>
        <w:t>Khách hàng tham gia đấu giá phải cung cấp đầy đủ chứng từ đã nộp tiền đặt trước đúng thời hạn theo quy định các ngày 10/9/2024, ngày 11/9/2024 và ngày 12/9/2024</w:t>
      </w:r>
      <w:r w:rsidRPr="005F4A53">
        <w:rPr>
          <w:color w:val="000000"/>
          <w:sz w:val="28"/>
          <w:szCs w:val="28"/>
          <w:lang w:val="fr-FR"/>
        </w:rPr>
        <w:t xml:space="preserve"> </w:t>
      </w:r>
      <w:r w:rsidRPr="005F4A53">
        <w:rPr>
          <w:sz w:val="28"/>
          <w:szCs w:val="28"/>
        </w:rPr>
        <w:t>(trong giờ hành chính), nếu không cung cấp thì sẽ không đủ điều kiện tham gia đấu giá.</w:t>
      </w:r>
    </w:p>
    <w:p w:rsidR="005F4A53" w:rsidRPr="005F4A53" w:rsidRDefault="005F4A53" w:rsidP="005F4A53">
      <w:pPr>
        <w:widowControl w:val="0"/>
        <w:spacing w:before="120" w:after="120" w:line="276" w:lineRule="auto"/>
        <w:ind w:firstLine="567"/>
        <w:jc w:val="both"/>
        <w:rPr>
          <w:bCs/>
          <w:i/>
          <w:spacing w:val="-2"/>
          <w:sz w:val="28"/>
          <w:szCs w:val="28"/>
          <w:shd w:val="clear" w:color="auto" w:fill="FFFFFF"/>
          <w:lang w:val="pt-BR"/>
        </w:rPr>
      </w:pPr>
      <w:r w:rsidRPr="005F4A53">
        <w:rPr>
          <w:b/>
          <w:i/>
          <w:sz w:val="28"/>
          <w:szCs w:val="28"/>
          <w:u w:val="single"/>
          <w:lang w:val="pt-BR"/>
        </w:rPr>
        <w:t>Ghi chú:</w:t>
      </w:r>
      <w:r w:rsidRPr="005F4A53">
        <w:rPr>
          <w:b/>
          <w:i/>
          <w:sz w:val="28"/>
          <w:szCs w:val="28"/>
          <w:lang w:val="pt-BR"/>
        </w:rPr>
        <w:t xml:space="preserve"> </w:t>
      </w:r>
      <w:r w:rsidRPr="005F4A53">
        <w:rPr>
          <w:bCs/>
          <w:i/>
          <w:spacing w:val="-2"/>
          <w:sz w:val="28"/>
          <w:szCs w:val="28"/>
          <w:shd w:val="clear" w:color="auto" w:fill="FFFFFF"/>
          <w:lang w:val="pt-BR"/>
        </w:rPr>
        <w:t>Đây là tài sản đấu giá để đảm bảo cho việc thi hành án, Hợp đồng dịch vụ đấu gía tài sản và văn bản đấu giá tài sản có thể bị hủy hoặc sửa đổi khi có quyết định của cơ quan có thẩm quyền; trong trường hợp kết quả đấu giá tài sản bị hủy thì các bên khôi phục lại tình trạng ban đầu, hoàn trả cho nhau tài sản đã nhận; nếu không hoàn trả được bằng hiện vật, thì phải hoàn trả bằng tiền, bên có lỗi gây thiệt hại phải bồi thường.</w:t>
      </w:r>
    </w:p>
    <w:p w:rsidR="005F4A53" w:rsidRPr="005F4A53" w:rsidRDefault="005F4A53" w:rsidP="005F4A53">
      <w:pPr>
        <w:widowControl w:val="0"/>
        <w:spacing w:before="120" w:after="120" w:line="276" w:lineRule="auto"/>
        <w:ind w:firstLine="567"/>
        <w:jc w:val="both"/>
        <w:rPr>
          <w:bCs/>
          <w:i/>
          <w:spacing w:val="-2"/>
          <w:sz w:val="28"/>
          <w:szCs w:val="28"/>
          <w:shd w:val="clear" w:color="auto" w:fill="FFFFFF"/>
          <w:lang w:val="pt-BR"/>
        </w:rPr>
      </w:pPr>
      <w:r w:rsidRPr="005F4A53">
        <w:rPr>
          <w:bCs/>
          <w:i/>
          <w:spacing w:val="-2"/>
          <w:sz w:val="28"/>
          <w:szCs w:val="28"/>
          <w:shd w:val="clear" w:color="auto" w:fill="FFFFFF"/>
          <w:lang w:val="pt-BR"/>
        </w:rPr>
        <w:t>Trước khi mở cuộc đấu giá tài sản 01 (một) ngày làm việc, người phải thi hành án có quyền nhận lại tài sản nếu nộp đủ tiền thi hành án và thanh toán các chi phí thực tế, hợp lý đã phát sinh từ việc cưỡng chế thi hành án, tổ chức đấu giá. Người phải thi hành án có trách nhiệm hoàn trả phí tổn thực tế, hợp lý cho người đăng ký mua tài sản. Mức phí tổn do các bên thỏa thuận; nếu không thỏa thuận được thì yêu cầu Tòa án giải quyết.</w:t>
      </w:r>
    </w:p>
    <w:p w:rsidR="005F4A53" w:rsidRPr="005F4A53" w:rsidRDefault="005F4A53" w:rsidP="005F4A53">
      <w:pPr>
        <w:widowControl w:val="0"/>
        <w:spacing w:before="120" w:after="120" w:line="276" w:lineRule="auto"/>
        <w:ind w:firstLine="567"/>
        <w:jc w:val="both"/>
        <w:rPr>
          <w:b/>
          <w:sz w:val="28"/>
          <w:szCs w:val="28"/>
          <w:lang w:val="pt-BR"/>
        </w:rPr>
      </w:pPr>
      <w:r w:rsidRPr="005F4A53">
        <w:rPr>
          <w:b/>
          <w:sz w:val="28"/>
          <w:szCs w:val="28"/>
          <w:lang w:val="pt-BR"/>
        </w:rPr>
        <w:t xml:space="preserve">Cách thức đăng ký tham gia đấu giá: </w:t>
      </w:r>
    </w:p>
    <w:p w:rsidR="005F4A53" w:rsidRPr="005F4A53" w:rsidRDefault="005F4A53" w:rsidP="005F4A53">
      <w:pPr>
        <w:widowControl w:val="0"/>
        <w:spacing w:before="120" w:after="120" w:line="276" w:lineRule="auto"/>
        <w:ind w:firstLine="567"/>
        <w:jc w:val="both"/>
        <w:rPr>
          <w:sz w:val="28"/>
          <w:szCs w:val="28"/>
          <w:lang w:val="pt-BR"/>
        </w:rPr>
      </w:pPr>
      <w:r w:rsidRPr="005F4A53">
        <w:rPr>
          <w:sz w:val="28"/>
          <w:szCs w:val="28"/>
          <w:lang w:val="pt-BR"/>
        </w:rPr>
        <w:t xml:space="preserve">Khách hàng tham gia nộp hồ sơ trong thời gian quy định trực tiếp tại Công ty Đấu giá Hợp danh Đông Nam – Chi nhánh Long An theo địa chỉ trên. </w:t>
      </w:r>
    </w:p>
    <w:p w:rsidR="009E7CDF" w:rsidRPr="005F4A53" w:rsidRDefault="009E7CDF" w:rsidP="001304CF">
      <w:pPr>
        <w:widowControl w:val="0"/>
        <w:spacing w:before="120" w:after="120"/>
        <w:ind w:firstLine="567"/>
        <w:jc w:val="both"/>
        <w:rPr>
          <w:sz w:val="28"/>
          <w:szCs w:val="28"/>
        </w:rPr>
      </w:pPr>
      <w:r w:rsidRPr="005F4A53">
        <w:rPr>
          <w:sz w:val="28"/>
          <w:szCs w:val="28"/>
          <w:lang w:val="pt-BR"/>
        </w:rPr>
        <w:t xml:space="preserve">- Địa điểm: </w:t>
      </w:r>
      <w:r w:rsidRPr="005F4A53">
        <w:rPr>
          <w:sz w:val="28"/>
          <w:szCs w:val="28"/>
          <w:lang w:val="vi-VN"/>
        </w:rPr>
        <w:t>Tại nơi có tài sản.</w:t>
      </w:r>
    </w:p>
    <w:p w:rsidR="009E7CDF" w:rsidRDefault="005F4A53" w:rsidP="005F4A53">
      <w:pPr>
        <w:widowControl w:val="0"/>
        <w:spacing w:before="120" w:after="120"/>
        <w:ind w:firstLine="567"/>
        <w:jc w:val="both"/>
        <w:rPr>
          <w:b/>
          <w:sz w:val="28"/>
          <w:szCs w:val="28"/>
          <w:lang w:val="pt-BR"/>
        </w:rPr>
      </w:pPr>
      <w:r w:rsidRPr="005F4A53">
        <w:rPr>
          <w:b/>
          <w:sz w:val="28"/>
          <w:szCs w:val="28"/>
          <w:lang w:val="pt-BR"/>
        </w:rPr>
        <w:t>h) Thời gian</w:t>
      </w:r>
      <w:r>
        <w:rPr>
          <w:b/>
          <w:sz w:val="28"/>
          <w:szCs w:val="28"/>
          <w:lang w:val="pt-BR"/>
        </w:rPr>
        <w:t>, địa điềm</w:t>
      </w:r>
      <w:r w:rsidRPr="005F4A53">
        <w:rPr>
          <w:b/>
          <w:sz w:val="28"/>
          <w:szCs w:val="28"/>
          <w:lang w:val="pt-BR"/>
        </w:rPr>
        <w:t xml:space="preserve"> tổ chức bán đấu giá.</w:t>
      </w:r>
    </w:p>
    <w:p w:rsidR="00055C52" w:rsidRDefault="00055C52" w:rsidP="005F4A53">
      <w:pPr>
        <w:widowControl w:val="0"/>
        <w:spacing w:before="120" w:after="120"/>
        <w:ind w:firstLine="567"/>
        <w:jc w:val="both"/>
        <w:rPr>
          <w:b/>
          <w:sz w:val="28"/>
          <w:szCs w:val="28"/>
          <w:lang w:val="pt-BR"/>
        </w:rPr>
      </w:pPr>
      <w:r>
        <w:rPr>
          <w:b/>
          <w:sz w:val="28"/>
          <w:szCs w:val="28"/>
          <w:lang w:val="pt-BR"/>
        </w:rPr>
        <w:t>Thời gian tổ chức bán đấu giá: lúc 14 giờ 30 phút ngày 17/01/2025</w:t>
      </w:r>
    </w:p>
    <w:p w:rsidR="00055C52" w:rsidRPr="005F4A53" w:rsidRDefault="00055C52" w:rsidP="00055C52">
      <w:pPr>
        <w:widowControl w:val="0"/>
        <w:spacing w:before="120" w:after="120" w:line="276" w:lineRule="auto"/>
        <w:ind w:firstLine="567"/>
        <w:jc w:val="both"/>
        <w:rPr>
          <w:sz w:val="28"/>
          <w:szCs w:val="28"/>
        </w:rPr>
      </w:pPr>
      <w:r>
        <w:rPr>
          <w:b/>
          <w:sz w:val="28"/>
          <w:szCs w:val="28"/>
          <w:lang w:val="pt-BR"/>
        </w:rPr>
        <w:lastRenderedPageBreak/>
        <w:t>Địa điềm</w:t>
      </w:r>
      <w:r w:rsidRPr="005F4A53">
        <w:rPr>
          <w:b/>
          <w:sz w:val="28"/>
          <w:szCs w:val="28"/>
          <w:lang w:val="pt-BR"/>
        </w:rPr>
        <w:t xml:space="preserve"> tổ chức bán đấu giá</w:t>
      </w:r>
      <w:r w:rsidRPr="005F4A53">
        <w:rPr>
          <w:sz w:val="28"/>
          <w:szCs w:val="28"/>
          <w:lang w:val="pt-BR"/>
        </w:rPr>
        <w:t xml:space="preserve"> Công ty Đấu giá Hợp danh Đông Nam - Chi nhánh Long An, Lầu 3, số C4-22 Khu dân cư Lavilla Green City, đường Vòng tránh Quốc lộ 1A, Phường 6, Thành phố Tân An, tỉnh Long An.</w:t>
      </w:r>
      <w:r w:rsidRPr="005F4A53">
        <w:rPr>
          <w:sz w:val="28"/>
          <w:szCs w:val="28"/>
          <w:lang w:val="vi-VN"/>
        </w:rPr>
        <w:t xml:space="preserve"> </w:t>
      </w:r>
    </w:p>
    <w:p w:rsidR="00055C52" w:rsidRPr="00055C52" w:rsidRDefault="00055C52" w:rsidP="00055C52">
      <w:pPr>
        <w:widowControl w:val="0"/>
        <w:spacing w:before="120" w:after="120" w:line="276" w:lineRule="auto"/>
        <w:ind w:firstLine="567"/>
        <w:jc w:val="both"/>
        <w:rPr>
          <w:sz w:val="28"/>
          <w:szCs w:val="28"/>
          <w:lang w:val="pt-BR"/>
        </w:rPr>
      </w:pPr>
      <w:r w:rsidRPr="005F4A53">
        <w:rPr>
          <w:sz w:val="28"/>
          <w:szCs w:val="28"/>
          <w:lang w:val="vi-VN"/>
        </w:rPr>
        <w:t>Điện thoại:</w:t>
      </w:r>
      <w:r w:rsidRPr="005F4A53">
        <w:rPr>
          <w:sz w:val="28"/>
          <w:szCs w:val="28"/>
          <w:lang w:val="pt-BR"/>
        </w:rPr>
        <w:t xml:space="preserve"> 0888.154.369 – 0888.164.369.</w:t>
      </w:r>
    </w:p>
    <w:p w:rsidR="005F4A53" w:rsidRDefault="005F4A53" w:rsidP="005F4A53">
      <w:pPr>
        <w:widowControl w:val="0"/>
        <w:spacing w:before="120" w:after="120"/>
        <w:ind w:firstLine="567"/>
        <w:jc w:val="both"/>
        <w:rPr>
          <w:b/>
          <w:sz w:val="28"/>
          <w:szCs w:val="28"/>
          <w:lang w:val="pt-BR"/>
        </w:rPr>
      </w:pPr>
      <w:r>
        <w:rPr>
          <w:b/>
          <w:sz w:val="28"/>
          <w:szCs w:val="28"/>
          <w:lang w:val="pt-BR"/>
        </w:rPr>
        <w:t>i) Hình thức bán đấu giá, phương thức bán đấu giá</w:t>
      </w:r>
    </w:p>
    <w:p w:rsidR="005F4A53" w:rsidRPr="009535D9" w:rsidRDefault="005F4A53" w:rsidP="00D55742">
      <w:pPr>
        <w:widowControl w:val="0"/>
        <w:spacing w:before="120" w:after="120"/>
        <w:ind w:firstLine="567"/>
        <w:jc w:val="both"/>
        <w:rPr>
          <w:sz w:val="28"/>
          <w:szCs w:val="28"/>
        </w:rPr>
      </w:pPr>
      <w:r w:rsidRPr="005F4A53">
        <w:rPr>
          <w:sz w:val="28"/>
          <w:szCs w:val="28"/>
          <w:lang w:val="pt-BR"/>
        </w:rPr>
        <w:t xml:space="preserve">Hình thức đấu giá, phương thức đấu giá: Đấu giá trực tiếp bằng lời nói tại cuộc đấu giá </w:t>
      </w:r>
      <w:r w:rsidRPr="009535D9">
        <w:rPr>
          <w:sz w:val="28"/>
          <w:szCs w:val="28"/>
          <w:lang w:val="pt-BR"/>
        </w:rPr>
        <w:t xml:space="preserve">theo </w:t>
      </w:r>
      <w:r w:rsidRPr="009535D9">
        <w:rPr>
          <w:sz w:val="28"/>
          <w:szCs w:val="28"/>
        </w:rPr>
        <w:t>phương thức</w:t>
      </w:r>
      <w:r w:rsidRPr="009535D9">
        <w:rPr>
          <w:sz w:val="28"/>
          <w:szCs w:val="28"/>
          <w:lang w:val="vi-VN"/>
        </w:rPr>
        <w:t xml:space="preserve"> </w:t>
      </w:r>
      <w:r w:rsidRPr="009535D9">
        <w:rPr>
          <w:sz w:val="28"/>
          <w:szCs w:val="28"/>
          <w:lang w:val="pt-BR"/>
        </w:rPr>
        <w:t>trả giá lên.</w:t>
      </w:r>
    </w:p>
    <w:p w:rsidR="009E7CDF" w:rsidRPr="009535D9" w:rsidRDefault="009E7CDF" w:rsidP="001304CF">
      <w:pPr>
        <w:widowControl w:val="0"/>
        <w:spacing w:before="120" w:after="120" w:line="276" w:lineRule="auto"/>
        <w:ind w:firstLine="567"/>
        <w:jc w:val="both"/>
        <w:rPr>
          <w:sz w:val="28"/>
          <w:szCs w:val="28"/>
          <w:lang w:val="pt-BR"/>
        </w:rPr>
      </w:pPr>
      <w:r w:rsidRPr="009535D9">
        <w:rPr>
          <w:sz w:val="28"/>
          <w:szCs w:val="28"/>
          <w:lang w:val="pt-BR"/>
        </w:rPr>
        <w:t xml:space="preserve">Cách thức đăng ký tham gia đấu giá: Khách hàng tham gia nộp hồ sơ trong thời gian quy định trực tiếp tại Công ty Đấu giá Hợp danh Đông Nam – Chi nhánh Long An theo địa chỉ trên. </w:t>
      </w:r>
    </w:p>
    <w:p w:rsidR="00D55742" w:rsidRPr="009535D9" w:rsidRDefault="00D55742" w:rsidP="00D55742">
      <w:pPr>
        <w:widowControl w:val="0"/>
        <w:spacing w:before="120" w:after="120" w:line="276" w:lineRule="auto"/>
        <w:ind w:firstLine="567"/>
        <w:jc w:val="both"/>
        <w:rPr>
          <w:sz w:val="28"/>
          <w:szCs w:val="28"/>
        </w:rPr>
      </w:pPr>
      <w:r w:rsidRPr="009535D9">
        <w:rPr>
          <w:sz w:val="28"/>
          <w:szCs w:val="28"/>
          <w:lang w:val="pt-BR"/>
        </w:rPr>
        <w:t>Tổ chức, cá nhân, có nhu cầu mua đấu giá tài sản xin lên hệ và nộp hồ sơ tại địa điểm nêu trên Công ty Đấu giá Hợp danh Đông Nam - Chi nhánh Long An, Lầu 3, số C4-22 Khu dân cư Lavilla Green City, đường Vòng tránh Quốc lộ 1A, Phường 6, Thành phố Tân An, tỉnh Long An.</w:t>
      </w:r>
      <w:r w:rsidRPr="009535D9">
        <w:rPr>
          <w:sz w:val="28"/>
          <w:szCs w:val="28"/>
          <w:lang w:val="vi-VN"/>
        </w:rPr>
        <w:t xml:space="preserve"> </w:t>
      </w:r>
    </w:p>
    <w:p w:rsidR="00D55742" w:rsidRPr="009535D9" w:rsidRDefault="00D55742" w:rsidP="00D55742">
      <w:pPr>
        <w:widowControl w:val="0"/>
        <w:spacing w:before="120" w:after="120" w:line="276" w:lineRule="auto"/>
        <w:ind w:firstLine="567"/>
        <w:jc w:val="both"/>
        <w:rPr>
          <w:sz w:val="28"/>
          <w:szCs w:val="28"/>
          <w:lang w:val="pt-BR"/>
        </w:rPr>
      </w:pPr>
      <w:r w:rsidRPr="009535D9">
        <w:rPr>
          <w:sz w:val="28"/>
          <w:szCs w:val="28"/>
          <w:lang w:val="vi-VN"/>
        </w:rPr>
        <w:t>Điện thoại:</w:t>
      </w:r>
      <w:r w:rsidRPr="009535D9">
        <w:rPr>
          <w:sz w:val="28"/>
          <w:szCs w:val="28"/>
          <w:lang w:val="pt-BR"/>
        </w:rPr>
        <w:t xml:space="preserve"> 0888.154.369 – 0888.164.369.</w:t>
      </w:r>
    </w:p>
    <w:p w:rsidR="00CD5449" w:rsidRDefault="00CD5449" w:rsidP="00EA2C7D">
      <w:pPr>
        <w:spacing w:line="276" w:lineRule="auto"/>
        <w:ind w:firstLine="567"/>
        <w:jc w:val="both"/>
        <w:rPr>
          <w:color w:val="000000"/>
          <w:sz w:val="28"/>
          <w:szCs w:val="28"/>
        </w:rPr>
      </w:pPr>
      <w:r w:rsidRPr="009535D9">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r w:rsidR="009E7CDF" w:rsidRPr="009535D9">
        <w:rPr>
          <w:color w:val="000000"/>
          <w:sz w:val="28"/>
          <w:szCs w:val="28"/>
        </w:rPr>
        <w:t>/.</w:t>
      </w:r>
    </w:p>
    <w:p w:rsidR="001304CF" w:rsidRPr="001304CF" w:rsidRDefault="001304CF" w:rsidP="001304CF">
      <w:pPr>
        <w:spacing w:line="276" w:lineRule="auto"/>
        <w:ind w:firstLine="720"/>
        <w:jc w:val="both"/>
        <w:rPr>
          <w:color w:val="000000"/>
          <w:sz w:val="28"/>
          <w:szCs w:val="28"/>
        </w:rPr>
      </w:pPr>
    </w:p>
    <w:tbl>
      <w:tblPr>
        <w:tblW w:w="10106" w:type="dxa"/>
        <w:tblInd w:w="-348" w:type="dxa"/>
        <w:tblLook w:val="04A0" w:firstRow="1" w:lastRow="0" w:firstColumn="1" w:lastColumn="0" w:noHBand="0" w:noVBand="1"/>
      </w:tblPr>
      <w:tblGrid>
        <w:gridCol w:w="5061"/>
        <w:gridCol w:w="5045"/>
      </w:tblGrid>
      <w:tr w:rsidR="00CD5449" w:rsidTr="0036132B">
        <w:tc>
          <w:tcPr>
            <w:tcW w:w="4651" w:type="dxa"/>
          </w:tcPr>
          <w:p w:rsidR="00CD5449" w:rsidRDefault="00CD5449" w:rsidP="001304CF">
            <w:pPr>
              <w:spacing w:line="276" w:lineRule="auto"/>
              <w:jc w:val="both"/>
              <w:rPr>
                <w:b/>
                <w:i/>
                <w:color w:val="000000"/>
                <w:lang w:val="vi-VN"/>
              </w:rPr>
            </w:pPr>
            <w:r>
              <w:rPr>
                <w:b/>
                <w:i/>
                <w:color w:val="000000"/>
                <w:lang w:val="nl-NL"/>
              </w:rPr>
              <w:t xml:space="preserve">  Nơi nhận:</w:t>
            </w:r>
          </w:p>
          <w:p w:rsidR="00CD5449" w:rsidRDefault="00CD5449" w:rsidP="001304CF">
            <w:pPr>
              <w:tabs>
                <w:tab w:val="center" w:pos="2422"/>
              </w:tabs>
              <w:spacing w:line="276" w:lineRule="auto"/>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r w:rsidR="001304CF">
              <w:rPr>
                <w:color w:val="000000"/>
                <w:sz w:val="22"/>
                <w:szCs w:val="22"/>
                <w:lang w:val="nl-NL"/>
              </w:rPr>
              <w:tab/>
            </w:r>
          </w:p>
          <w:p w:rsidR="00CD5449" w:rsidRPr="009E7CDF" w:rsidRDefault="00CD5449" w:rsidP="001304CF">
            <w:pPr>
              <w:spacing w:line="276" w:lineRule="auto"/>
              <w:jc w:val="both"/>
              <w:rPr>
                <w:color w:val="000000"/>
                <w:sz w:val="22"/>
                <w:szCs w:val="22"/>
              </w:rPr>
            </w:pPr>
            <w:r>
              <w:rPr>
                <w:color w:val="000000"/>
                <w:sz w:val="22"/>
                <w:szCs w:val="22"/>
                <w:lang w:val="vi-VN"/>
              </w:rPr>
              <w:t xml:space="preserve">   - UBND xã</w:t>
            </w:r>
            <w:r w:rsidR="009E7CDF">
              <w:rPr>
                <w:color w:val="000000"/>
                <w:sz w:val="22"/>
                <w:szCs w:val="22"/>
              </w:rPr>
              <w:t xml:space="preserve"> Tân Ninh;</w:t>
            </w:r>
          </w:p>
          <w:p w:rsidR="00CD5449" w:rsidRDefault="00CD5449" w:rsidP="001304CF">
            <w:pPr>
              <w:spacing w:line="276" w:lineRule="auto"/>
              <w:jc w:val="both"/>
              <w:rPr>
                <w:color w:val="000000"/>
                <w:sz w:val="22"/>
                <w:szCs w:val="22"/>
                <w:lang w:val="vi-VN"/>
              </w:rPr>
            </w:pPr>
            <w:r>
              <w:rPr>
                <w:color w:val="000000"/>
                <w:sz w:val="22"/>
                <w:szCs w:val="22"/>
                <w:lang w:val="vi-VN"/>
              </w:rPr>
              <w:t xml:space="preserve">   - Viện kiểm sát nhân dân</w:t>
            </w:r>
            <w:r w:rsidR="009E7CDF">
              <w:rPr>
                <w:color w:val="000000"/>
                <w:sz w:val="22"/>
                <w:szCs w:val="22"/>
              </w:rPr>
              <w:t xml:space="preserve"> huyện Tân Thạnh</w:t>
            </w:r>
            <w:r>
              <w:rPr>
                <w:color w:val="000000"/>
                <w:sz w:val="22"/>
                <w:szCs w:val="22"/>
                <w:lang w:val="vi-VN"/>
              </w:rPr>
              <w:t>;</w:t>
            </w:r>
          </w:p>
          <w:p w:rsidR="00CD5449" w:rsidRDefault="00CD5449" w:rsidP="001304CF">
            <w:pPr>
              <w:spacing w:line="276" w:lineRule="auto"/>
              <w:jc w:val="both"/>
              <w:rPr>
                <w:color w:val="000000"/>
                <w:sz w:val="22"/>
                <w:szCs w:val="22"/>
                <w:lang w:val="vi-VN"/>
              </w:rPr>
            </w:pPr>
            <w:r>
              <w:rPr>
                <w:color w:val="000000"/>
                <w:sz w:val="22"/>
                <w:szCs w:val="22"/>
                <w:lang w:val="vi-VN"/>
              </w:rPr>
              <w:t xml:space="preserve">   - Kế toán nghiệp vụ;</w:t>
            </w:r>
          </w:p>
          <w:p w:rsidR="00CD5449" w:rsidRPr="009E7CDF" w:rsidRDefault="00CD5449" w:rsidP="001304CF">
            <w:pPr>
              <w:spacing w:line="276" w:lineRule="auto"/>
              <w:jc w:val="both"/>
              <w:rPr>
                <w:color w:val="000000"/>
                <w:sz w:val="22"/>
                <w:szCs w:val="22"/>
              </w:rPr>
            </w:pPr>
            <w:r>
              <w:rPr>
                <w:color w:val="000000"/>
                <w:sz w:val="22"/>
                <w:szCs w:val="22"/>
                <w:lang w:val="vi-VN"/>
              </w:rPr>
              <w:t xml:space="preserve">   - Trang thông tin điện tử của Cục THADS</w:t>
            </w:r>
            <w:r w:rsidR="009E7CDF">
              <w:rPr>
                <w:color w:val="000000"/>
                <w:sz w:val="22"/>
                <w:szCs w:val="22"/>
              </w:rPr>
              <w:t xml:space="preserve"> tỉnh Long An</w:t>
            </w:r>
            <w:r>
              <w:rPr>
                <w:color w:val="000000"/>
                <w:sz w:val="22"/>
                <w:szCs w:val="22"/>
                <w:lang w:val="vi-VN"/>
              </w:rPr>
              <w:t>;</w:t>
            </w:r>
          </w:p>
          <w:p w:rsidR="00CD5449" w:rsidRDefault="00CD5449" w:rsidP="001304CF">
            <w:pPr>
              <w:spacing w:line="276" w:lineRule="auto"/>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CD5449" w:rsidRDefault="00CD5449" w:rsidP="001304CF">
            <w:pPr>
              <w:spacing w:line="276" w:lineRule="auto"/>
              <w:jc w:val="center"/>
              <w:rPr>
                <w:color w:val="000000"/>
                <w:sz w:val="28"/>
                <w:szCs w:val="28"/>
                <w:lang w:val="nl-NL"/>
              </w:rPr>
            </w:pPr>
            <w:r>
              <w:rPr>
                <w:b/>
                <w:color w:val="000000"/>
                <w:sz w:val="28"/>
                <w:szCs w:val="28"/>
              </w:rPr>
              <w:t>CHẤP HÀNH VIÊN</w:t>
            </w:r>
          </w:p>
        </w:tc>
      </w:tr>
    </w:tbl>
    <w:p w:rsidR="009E7CDF" w:rsidRDefault="009E7CDF" w:rsidP="001304CF">
      <w:bookmarkStart w:id="9" w:name="_GoBack"/>
      <w:bookmarkEnd w:id="9"/>
    </w:p>
    <w:p w:rsidR="004A7E52" w:rsidRPr="009E7CDF" w:rsidRDefault="009E7CDF" w:rsidP="001304CF">
      <w:pPr>
        <w:tabs>
          <w:tab w:val="left" w:pos="6405"/>
        </w:tabs>
        <w:rPr>
          <w:b/>
          <w:sz w:val="28"/>
          <w:szCs w:val="28"/>
        </w:rPr>
      </w:pPr>
      <w:r>
        <w:t xml:space="preserve">                                                                                                     </w:t>
      </w:r>
      <w:r w:rsidRPr="009E7CDF">
        <w:rPr>
          <w:b/>
          <w:sz w:val="28"/>
          <w:szCs w:val="28"/>
        </w:rPr>
        <w:t>Nguyễn Văn Thân</w:t>
      </w:r>
    </w:p>
    <w:sectPr w:rsidR="004A7E52" w:rsidRPr="009E7CDF" w:rsidSect="009535D9">
      <w:headerReference w:type="default" r:id="rId9"/>
      <w:pgSz w:w="12240" w:h="15840" w:code="1"/>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9F" w:rsidRDefault="0093319F" w:rsidP="009E7CDF">
      <w:r>
        <w:separator/>
      </w:r>
    </w:p>
  </w:endnote>
  <w:endnote w:type="continuationSeparator" w:id="0">
    <w:p w:rsidR="0093319F" w:rsidRDefault="0093319F" w:rsidP="009E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9F" w:rsidRDefault="0093319F" w:rsidP="009E7CDF">
      <w:r>
        <w:separator/>
      </w:r>
    </w:p>
  </w:footnote>
  <w:footnote w:type="continuationSeparator" w:id="0">
    <w:p w:rsidR="0093319F" w:rsidRDefault="0093319F" w:rsidP="009E7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163277"/>
      <w:docPartObj>
        <w:docPartGallery w:val="Page Numbers (Top of Page)"/>
        <w:docPartUnique/>
      </w:docPartObj>
    </w:sdtPr>
    <w:sdtEndPr>
      <w:rPr>
        <w:noProof/>
      </w:rPr>
    </w:sdtEndPr>
    <w:sdtContent>
      <w:p w:rsidR="009E7CDF" w:rsidRDefault="009E7CDF">
        <w:pPr>
          <w:pStyle w:val="Header"/>
          <w:jc w:val="center"/>
        </w:pPr>
        <w:r>
          <w:fldChar w:fldCharType="begin"/>
        </w:r>
        <w:r>
          <w:instrText xml:space="preserve"> PAGE   \* MERGEFORMAT </w:instrText>
        </w:r>
        <w:r>
          <w:fldChar w:fldCharType="separate"/>
        </w:r>
        <w:r w:rsidR="00EA2C7D">
          <w:rPr>
            <w:noProof/>
          </w:rPr>
          <w:t>7</w:t>
        </w:r>
        <w:r>
          <w:rPr>
            <w:noProof/>
          </w:rPr>
          <w:fldChar w:fldCharType="end"/>
        </w:r>
      </w:p>
    </w:sdtContent>
  </w:sdt>
  <w:p w:rsidR="009E7CDF" w:rsidRDefault="009E7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16F9"/>
    <w:multiLevelType w:val="hybridMultilevel"/>
    <w:tmpl w:val="BAB0AA6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49"/>
    <w:rsid w:val="000142EE"/>
    <w:rsid w:val="00033041"/>
    <w:rsid w:val="000540DB"/>
    <w:rsid w:val="00055C52"/>
    <w:rsid w:val="0006116B"/>
    <w:rsid w:val="000717FC"/>
    <w:rsid w:val="00075086"/>
    <w:rsid w:val="00092130"/>
    <w:rsid w:val="000959FD"/>
    <w:rsid w:val="000B5639"/>
    <w:rsid w:val="00123602"/>
    <w:rsid w:val="001304CF"/>
    <w:rsid w:val="00200E03"/>
    <w:rsid w:val="002D01DA"/>
    <w:rsid w:val="002F315B"/>
    <w:rsid w:val="00305679"/>
    <w:rsid w:val="003314A0"/>
    <w:rsid w:val="0041018A"/>
    <w:rsid w:val="00450F3E"/>
    <w:rsid w:val="004854A4"/>
    <w:rsid w:val="004965CA"/>
    <w:rsid w:val="004A7E52"/>
    <w:rsid w:val="004E2F4C"/>
    <w:rsid w:val="0050007E"/>
    <w:rsid w:val="00531DF7"/>
    <w:rsid w:val="00594EAB"/>
    <w:rsid w:val="005F4A53"/>
    <w:rsid w:val="00631ECB"/>
    <w:rsid w:val="00647414"/>
    <w:rsid w:val="006C52E0"/>
    <w:rsid w:val="007E644B"/>
    <w:rsid w:val="0093319F"/>
    <w:rsid w:val="009535D9"/>
    <w:rsid w:val="009A23C2"/>
    <w:rsid w:val="009C0496"/>
    <w:rsid w:val="009E7CDF"/>
    <w:rsid w:val="00A637E9"/>
    <w:rsid w:val="00A841CA"/>
    <w:rsid w:val="00A86A5D"/>
    <w:rsid w:val="00A95EA9"/>
    <w:rsid w:val="00A977DA"/>
    <w:rsid w:val="00AD25C4"/>
    <w:rsid w:val="00B94350"/>
    <w:rsid w:val="00BE7FD5"/>
    <w:rsid w:val="00C43C54"/>
    <w:rsid w:val="00C7059B"/>
    <w:rsid w:val="00C76463"/>
    <w:rsid w:val="00CA1768"/>
    <w:rsid w:val="00CB73CE"/>
    <w:rsid w:val="00CC5FAE"/>
    <w:rsid w:val="00CD5449"/>
    <w:rsid w:val="00D55742"/>
    <w:rsid w:val="00DF5215"/>
    <w:rsid w:val="00E164B2"/>
    <w:rsid w:val="00E37E47"/>
    <w:rsid w:val="00EA2C7D"/>
    <w:rsid w:val="00EB613E"/>
    <w:rsid w:val="00EB7DEE"/>
    <w:rsid w:val="00F9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5449"/>
    <w:pPr>
      <w:spacing w:after="120"/>
    </w:pPr>
  </w:style>
  <w:style w:type="character" w:customStyle="1" w:styleId="BodyTextChar">
    <w:name w:val="Body Text Char"/>
    <w:basedOn w:val="DefaultParagraphFont"/>
    <w:link w:val="BodyText"/>
    <w:rsid w:val="00CD544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7CDF"/>
    <w:pPr>
      <w:tabs>
        <w:tab w:val="center" w:pos="4680"/>
        <w:tab w:val="right" w:pos="9360"/>
      </w:tabs>
    </w:pPr>
  </w:style>
  <w:style w:type="character" w:customStyle="1" w:styleId="HeaderChar">
    <w:name w:val="Header Char"/>
    <w:basedOn w:val="DefaultParagraphFont"/>
    <w:link w:val="Header"/>
    <w:uiPriority w:val="99"/>
    <w:rsid w:val="009E7C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7CDF"/>
    <w:pPr>
      <w:tabs>
        <w:tab w:val="center" w:pos="4680"/>
        <w:tab w:val="right" w:pos="9360"/>
      </w:tabs>
    </w:pPr>
  </w:style>
  <w:style w:type="character" w:customStyle="1" w:styleId="FooterChar">
    <w:name w:val="Footer Char"/>
    <w:basedOn w:val="DefaultParagraphFont"/>
    <w:link w:val="Footer"/>
    <w:uiPriority w:val="99"/>
    <w:rsid w:val="009E7C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DF7"/>
    <w:rPr>
      <w:rFonts w:ascii="Tahoma" w:hAnsi="Tahoma" w:cs="Tahoma"/>
      <w:sz w:val="16"/>
      <w:szCs w:val="16"/>
    </w:rPr>
  </w:style>
  <w:style w:type="character" w:customStyle="1" w:styleId="BalloonTextChar">
    <w:name w:val="Balloon Text Char"/>
    <w:basedOn w:val="DefaultParagraphFont"/>
    <w:link w:val="BalloonText"/>
    <w:uiPriority w:val="99"/>
    <w:semiHidden/>
    <w:rsid w:val="00531D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5449"/>
    <w:pPr>
      <w:spacing w:after="120"/>
    </w:pPr>
  </w:style>
  <w:style w:type="character" w:customStyle="1" w:styleId="BodyTextChar">
    <w:name w:val="Body Text Char"/>
    <w:basedOn w:val="DefaultParagraphFont"/>
    <w:link w:val="BodyText"/>
    <w:rsid w:val="00CD544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7CDF"/>
    <w:pPr>
      <w:tabs>
        <w:tab w:val="center" w:pos="4680"/>
        <w:tab w:val="right" w:pos="9360"/>
      </w:tabs>
    </w:pPr>
  </w:style>
  <w:style w:type="character" w:customStyle="1" w:styleId="HeaderChar">
    <w:name w:val="Header Char"/>
    <w:basedOn w:val="DefaultParagraphFont"/>
    <w:link w:val="Header"/>
    <w:uiPriority w:val="99"/>
    <w:rsid w:val="009E7C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7CDF"/>
    <w:pPr>
      <w:tabs>
        <w:tab w:val="center" w:pos="4680"/>
        <w:tab w:val="right" w:pos="9360"/>
      </w:tabs>
    </w:pPr>
  </w:style>
  <w:style w:type="character" w:customStyle="1" w:styleId="FooterChar">
    <w:name w:val="Footer Char"/>
    <w:basedOn w:val="DefaultParagraphFont"/>
    <w:link w:val="Footer"/>
    <w:uiPriority w:val="99"/>
    <w:rsid w:val="009E7C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DF7"/>
    <w:rPr>
      <w:rFonts w:ascii="Tahoma" w:hAnsi="Tahoma" w:cs="Tahoma"/>
      <w:sz w:val="16"/>
      <w:szCs w:val="16"/>
    </w:rPr>
  </w:style>
  <w:style w:type="character" w:customStyle="1" w:styleId="BalloonTextChar">
    <w:name w:val="Balloon Text Char"/>
    <w:basedOn w:val="DefaultParagraphFont"/>
    <w:link w:val="BalloonText"/>
    <w:uiPriority w:val="99"/>
    <w:semiHidden/>
    <w:rsid w:val="00531D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68954-590D-44E6-8074-5A8536E07BB6}">
  <ds:schemaRefs>
    <ds:schemaRef ds:uri="http://schemas.openxmlformats.org/officeDocument/2006/bibliography"/>
  </ds:schemaRefs>
</ds:datastoreItem>
</file>

<file path=customXml/itemProps2.xml><?xml version="1.0" encoding="utf-8"?>
<ds:datastoreItem xmlns:ds="http://schemas.openxmlformats.org/officeDocument/2006/customXml" ds:itemID="{A7A1BA24-0B93-444E-ABF9-773F813711DF}"/>
</file>

<file path=customXml/itemProps3.xml><?xml version="1.0" encoding="utf-8"?>
<ds:datastoreItem xmlns:ds="http://schemas.openxmlformats.org/officeDocument/2006/customXml" ds:itemID="{C43612F4-7909-4A67-83AC-955286D4CC8E}"/>
</file>

<file path=customXml/itemProps4.xml><?xml version="1.0" encoding="utf-8"?>
<ds:datastoreItem xmlns:ds="http://schemas.openxmlformats.org/officeDocument/2006/customXml" ds:itemID="{4F2C6FFB-7A76-48F6-9918-2F7969FB2BCA}"/>
</file>

<file path=docProps/app.xml><?xml version="1.0" encoding="utf-8"?>
<Properties xmlns="http://schemas.openxmlformats.org/officeDocument/2006/extended-properties" xmlns:vt="http://schemas.openxmlformats.org/officeDocument/2006/docPropsVTypes">
  <Template>Normal</Template>
  <TotalTime>103</TotalTime>
  <Pages>7</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6</cp:revision>
  <cp:lastPrinted>2024-08-15T07:20:00Z</cp:lastPrinted>
  <dcterms:created xsi:type="dcterms:W3CDTF">2024-12-18T01:24:00Z</dcterms:created>
  <dcterms:modified xsi:type="dcterms:W3CDTF">2024-12-18T07:31:00Z</dcterms:modified>
</cp:coreProperties>
</file>